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53B32F" w14:textId="77777777" w:rsidR="00B6187A" w:rsidRDefault="00B6187A" w:rsidP="003B697A">
      <w:pPr>
        <w:tabs>
          <w:tab w:val="left" w:pos="709"/>
        </w:tabs>
        <w:jc w:val="right"/>
      </w:pPr>
    </w:p>
    <w:p w14:paraId="750DD85B" w14:textId="77777777" w:rsidR="00B6187A" w:rsidRPr="00020F11" w:rsidRDefault="00B6187A" w:rsidP="00B6187A">
      <w:pPr>
        <w:tabs>
          <w:tab w:val="left" w:pos="709"/>
          <w:tab w:val="left" w:pos="851"/>
        </w:tabs>
        <w:ind w:firstLine="5245"/>
        <w:jc w:val="right"/>
        <w:rPr>
          <w:lang w:val="kk-KZ"/>
        </w:rPr>
      </w:pPr>
      <w:r w:rsidRPr="00020F11">
        <w:rPr>
          <w:color w:val="000000"/>
          <w:spacing w:val="2"/>
        </w:rPr>
        <w:t>"</w:t>
      </w:r>
      <w:r w:rsidR="003833D6" w:rsidRPr="00020F11">
        <w:t>Отбасы б</w:t>
      </w:r>
      <w:r w:rsidRPr="00020F11">
        <w:t>анк</w:t>
      </w:r>
      <w:r w:rsidRPr="00020F11">
        <w:rPr>
          <w:color w:val="000000"/>
          <w:spacing w:val="2"/>
        </w:rPr>
        <w:t>"</w:t>
      </w:r>
      <w:r w:rsidR="003833D6" w:rsidRPr="00020F11">
        <w:rPr>
          <w:color w:val="000000"/>
          <w:spacing w:val="2"/>
          <w:lang w:val="kk-KZ"/>
        </w:rPr>
        <w:t xml:space="preserve"> АҚ Басқармасының </w:t>
      </w:r>
    </w:p>
    <w:p w14:paraId="2F32036F" w14:textId="77777777" w:rsidR="003833D6" w:rsidRPr="00020F11" w:rsidRDefault="00B6187A" w:rsidP="00B6187A">
      <w:pPr>
        <w:widowControl w:val="0"/>
        <w:autoSpaceDE w:val="0"/>
        <w:autoSpaceDN w:val="0"/>
        <w:adjustRightInd w:val="0"/>
        <w:ind w:firstLine="567"/>
        <w:jc w:val="right"/>
        <w:rPr>
          <w:lang w:val="kk-KZ"/>
        </w:rPr>
      </w:pPr>
      <w:r w:rsidRPr="00020F11">
        <w:rPr>
          <w:lang w:val="kk-KZ"/>
        </w:rPr>
        <w:t xml:space="preserve">16.03.2023 </w:t>
      </w:r>
      <w:r w:rsidR="003833D6" w:rsidRPr="00020F11">
        <w:rPr>
          <w:lang w:val="kk-KZ"/>
        </w:rPr>
        <w:t xml:space="preserve">жылғы сырттай шешімінің </w:t>
      </w:r>
    </w:p>
    <w:p w14:paraId="2CBA9437" w14:textId="77777777" w:rsidR="00B6187A" w:rsidRPr="00020F11" w:rsidRDefault="003833D6" w:rsidP="00B6187A">
      <w:pPr>
        <w:widowControl w:val="0"/>
        <w:autoSpaceDE w:val="0"/>
        <w:autoSpaceDN w:val="0"/>
        <w:adjustRightInd w:val="0"/>
        <w:ind w:firstLine="567"/>
        <w:jc w:val="right"/>
        <w:rPr>
          <w:lang w:val="kk-KZ"/>
        </w:rPr>
      </w:pPr>
      <w:r w:rsidRPr="00020F11">
        <w:rPr>
          <w:lang w:val="kk-KZ"/>
        </w:rPr>
        <w:t xml:space="preserve"> (№47 хаттама)</w:t>
      </w:r>
    </w:p>
    <w:p w14:paraId="0CD4C21F" w14:textId="77777777" w:rsidR="003833D6" w:rsidRPr="00020F11" w:rsidRDefault="003833D6" w:rsidP="00B6187A">
      <w:pPr>
        <w:widowControl w:val="0"/>
        <w:autoSpaceDE w:val="0"/>
        <w:autoSpaceDN w:val="0"/>
        <w:adjustRightInd w:val="0"/>
        <w:ind w:firstLine="567"/>
        <w:jc w:val="right"/>
        <w:rPr>
          <w:iCs/>
          <w:lang w:val="kk-KZ"/>
        </w:rPr>
      </w:pPr>
      <w:r w:rsidRPr="00020F11">
        <w:rPr>
          <w:lang w:val="kk-KZ"/>
        </w:rPr>
        <w:t>№4 қосымшасы</w:t>
      </w:r>
    </w:p>
    <w:p w14:paraId="5927E552" w14:textId="77777777" w:rsidR="00B6187A" w:rsidRPr="00020F11" w:rsidRDefault="00B6187A" w:rsidP="00B6187A">
      <w:pPr>
        <w:widowControl w:val="0"/>
        <w:autoSpaceDE w:val="0"/>
        <w:autoSpaceDN w:val="0"/>
        <w:adjustRightInd w:val="0"/>
        <w:ind w:firstLine="567"/>
        <w:jc w:val="right"/>
        <w:rPr>
          <w:iCs/>
          <w:lang w:val="kk-KZ"/>
        </w:rPr>
      </w:pPr>
    </w:p>
    <w:p w14:paraId="6A954E42" w14:textId="77777777" w:rsidR="00B6187A" w:rsidRPr="00020F11" w:rsidRDefault="00B6187A" w:rsidP="00B6187A">
      <w:pPr>
        <w:widowControl w:val="0"/>
        <w:autoSpaceDE w:val="0"/>
        <w:autoSpaceDN w:val="0"/>
        <w:adjustRightInd w:val="0"/>
        <w:ind w:firstLine="567"/>
        <w:jc w:val="right"/>
        <w:rPr>
          <w:iCs/>
          <w:lang w:val="kk-KZ"/>
        </w:rPr>
      </w:pPr>
    </w:p>
    <w:p w14:paraId="7CE82126" w14:textId="77777777" w:rsidR="003833D6" w:rsidRPr="00020F11" w:rsidRDefault="003833D6" w:rsidP="003833D6">
      <w:pPr>
        <w:tabs>
          <w:tab w:val="left" w:pos="709"/>
          <w:tab w:val="left" w:pos="851"/>
        </w:tabs>
        <w:ind w:firstLine="5245"/>
        <w:jc w:val="right"/>
        <w:rPr>
          <w:lang w:val="kk-KZ"/>
        </w:rPr>
      </w:pPr>
      <w:r w:rsidRPr="00020F11">
        <w:rPr>
          <w:color w:val="000000"/>
          <w:spacing w:val="2"/>
          <w:lang w:val="kk-KZ"/>
        </w:rPr>
        <w:t>"</w:t>
      </w:r>
      <w:r w:rsidRPr="00020F11">
        <w:rPr>
          <w:lang w:val="kk-KZ"/>
        </w:rPr>
        <w:t>Отбасы банк</w:t>
      </w:r>
      <w:r w:rsidRPr="00020F11">
        <w:rPr>
          <w:color w:val="000000"/>
          <w:spacing w:val="2"/>
          <w:lang w:val="kk-KZ"/>
        </w:rPr>
        <w:t xml:space="preserve">" АҚ Басқармасының </w:t>
      </w:r>
    </w:p>
    <w:p w14:paraId="704CB393" w14:textId="77777777" w:rsidR="003833D6" w:rsidRPr="00020F11" w:rsidRDefault="003833D6" w:rsidP="003833D6">
      <w:pPr>
        <w:widowControl w:val="0"/>
        <w:autoSpaceDE w:val="0"/>
        <w:autoSpaceDN w:val="0"/>
        <w:adjustRightInd w:val="0"/>
        <w:ind w:firstLine="567"/>
        <w:jc w:val="right"/>
        <w:rPr>
          <w:lang w:val="kk-KZ"/>
        </w:rPr>
      </w:pPr>
      <w:r w:rsidRPr="00020F11">
        <w:rPr>
          <w:lang w:val="kk-KZ"/>
        </w:rPr>
        <w:t xml:space="preserve">29.09.2021 жылғы сырттай шешімінің </w:t>
      </w:r>
    </w:p>
    <w:p w14:paraId="49920982" w14:textId="77777777" w:rsidR="003833D6" w:rsidRPr="00020F11" w:rsidRDefault="003833D6" w:rsidP="003833D6">
      <w:pPr>
        <w:widowControl w:val="0"/>
        <w:autoSpaceDE w:val="0"/>
        <w:autoSpaceDN w:val="0"/>
        <w:adjustRightInd w:val="0"/>
        <w:ind w:firstLine="567"/>
        <w:jc w:val="right"/>
        <w:rPr>
          <w:lang w:val="kk-KZ"/>
        </w:rPr>
      </w:pPr>
      <w:r w:rsidRPr="00020F11">
        <w:rPr>
          <w:lang w:val="kk-KZ"/>
        </w:rPr>
        <w:t xml:space="preserve"> (№160 хаттама)</w:t>
      </w:r>
    </w:p>
    <w:p w14:paraId="0283AADB" w14:textId="77777777" w:rsidR="00B6187A" w:rsidRPr="00020F11" w:rsidRDefault="003833D6" w:rsidP="003833D6">
      <w:pPr>
        <w:tabs>
          <w:tab w:val="left" w:pos="709"/>
        </w:tabs>
        <w:jc w:val="right"/>
        <w:rPr>
          <w:lang w:val="kk-KZ"/>
        </w:rPr>
      </w:pPr>
      <w:r w:rsidRPr="00020F11">
        <w:rPr>
          <w:lang w:val="kk-KZ"/>
        </w:rPr>
        <w:t xml:space="preserve">№4 қосымшасы </w:t>
      </w:r>
    </w:p>
    <w:p w14:paraId="103E32E2" w14:textId="77777777" w:rsidR="00B6187A" w:rsidRPr="00020F11" w:rsidRDefault="00B6187A" w:rsidP="00B6187A">
      <w:pPr>
        <w:widowControl w:val="0"/>
        <w:tabs>
          <w:tab w:val="left" w:pos="709"/>
        </w:tabs>
        <w:autoSpaceDE w:val="0"/>
        <w:autoSpaceDN w:val="0"/>
        <w:adjustRightInd w:val="0"/>
        <w:ind w:firstLine="567"/>
        <w:jc w:val="right"/>
        <w:rPr>
          <w:iCs/>
          <w:lang w:val="kk-KZ"/>
        </w:rPr>
      </w:pPr>
    </w:p>
    <w:p w14:paraId="3D32B8BC" w14:textId="77777777" w:rsidR="00B6187A" w:rsidRPr="00020F11" w:rsidRDefault="00B6187A" w:rsidP="00B6187A">
      <w:pPr>
        <w:widowControl w:val="0"/>
        <w:tabs>
          <w:tab w:val="left" w:pos="709"/>
        </w:tabs>
        <w:autoSpaceDE w:val="0"/>
        <w:autoSpaceDN w:val="0"/>
        <w:adjustRightInd w:val="0"/>
        <w:ind w:firstLine="567"/>
        <w:jc w:val="right"/>
        <w:rPr>
          <w:iCs/>
          <w:lang w:val="kk-KZ"/>
        </w:rPr>
      </w:pPr>
    </w:p>
    <w:p w14:paraId="5DE5CA5A" w14:textId="77777777" w:rsidR="003833D6" w:rsidRPr="00020F11" w:rsidRDefault="003833D6" w:rsidP="003833D6">
      <w:pPr>
        <w:tabs>
          <w:tab w:val="left" w:pos="709"/>
          <w:tab w:val="left" w:pos="851"/>
        </w:tabs>
        <w:ind w:firstLine="5245"/>
        <w:jc w:val="right"/>
        <w:rPr>
          <w:lang w:val="kk-KZ"/>
        </w:rPr>
      </w:pPr>
      <w:r w:rsidRPr="00020F11">
        <w:rPr>
          <w:color w:val="000000"/>
          <w:spacing w:val="2"/>
          <w:lang w:val="kk-KZ"/>
        </w:rPr>
        <w:t xml:space="preserve">"Қазақстанның тұрғын үй құрылыс жинақ банкі" АҚ Басқармасының </w:t>
      </w:r>
    </w:p>
    <w:p w14:paraId="5390D887" w14:textId="77777777" w:rsidR="003833D6" w:rsidRPr="00020F11" w:rsidRDefault="003833D6" w:rsidP="003833D6">
      <w:pPr>
        <w:widowControl w:val="0"/>
        <w:autoSpaceDE w:val="0"/>
        <w:autoSpaceDN w:val="0"/>
        <w:adjustRightInd w:val="0"/>
        <w:ind w:firstLine="567"/>
        <w:jc w:val="right"/>
        <w:rPr>
          <w:lang w:val="kk-KZ"/>
        </w:rPr>
      </w:pPr>
      <w:r w:rsidRPr="00020F11">
        <w:rPr>
          <w:iCs/>
          <w:lang w:val="kk-KZ"/>
        </w:rPr>
        <w:t xml:space="preserve">28.12.2017 </w:t>
      </w:r>
      <w:r w:rsidRPr="00020F11">
        <w:rPr>
          <w:lang w:val="kk-KZ"/>
        </w:rPr>
        <w:t xml:space="preserve">жылғы шешімінің </w:t>
      </w:r>
    </w:p>
    <w:p w14:paraId="76CF9A37" w14:textId="77777777" w:rsidR="003833D6" w:rsidRPr="00020F11" w:rsidRDefault="003833D6" w:rsidP="003833D6">
      <w:pPr>
        <w:widowControl w:val="0"/>
        <w:autoSpaceDE w:val="0"/>
        <w:autoSpaceDN w:val="0"/>
        <w:adjustRightInd w:val="0"/>
        <w:ind w:firstLine="567"/>
        <w:jc w:val="right"/>
        <w:rPr>
          <w:lang w:val="kk-KZ"/>
        </w:rPr>
      </w:pPr>
      <w:r w:rsidRPr="00020F11">
        <w:rPr>
          <w:lang w:val="kk-KZ"/>
        </w:rPr>
        <w:t xml:space="preserve"> (№51 хаттама)</w:t>
      </w:r>
    </w:p>
    <w:p w14:paraId="155C34C2" w14:textId="77777777" w:rsidR="003833D6" w:rsidRPr="00020F11" w:rsidRDefault="003833D6" w:rsidP="003833D6">
      <w:pPr>
        <w:widowControl w:val="0"/>
        <w:autoSpaceDE w:val="0"/>
        <w:autoSpaceDN w:val="0"/>
        <w:adjustRightInd w:val="0"/>
        <w:ind w:firstLine="567"/>
        <w:jc w:val="right"/>
        <w:rPr>
          <w:lang w:val="kk-KZ"/>
        </w:rPr>
      </w:pPr>
      <w:r w:rsidRPr="00020F11">
        <w:rPr>
          <w:lang w:val="kk-KZ"/>
        </w:rPr>
        <w:t xml:space="preserve">№29 қосымшасы </w:t>
      </w:r>
    </w:p>
    <w:p w14:paraId="0D60A4DC" w14:textId="77777777" w:rsidR="00B6187A" w:rsidRPr="00020F11" w:rsidRDefault="00B6187A" w:rsidP="00B6187A">
      <w:pPr>
        <w:widowControl w:val="0"/>
        <w:autoSpaceDE w:val="0"/>
        <w:autoSpaceDN w:val="0"/>
        <w:adjustRightInd w:val="0"/>
        <w:ind w:firstLine="567"/>
        <w:jc w:val="right"/>
        <w:rPr>
          <w:iCs/>
        </w:rPr>
      </w:pPr>
      <w:r w:rsidRPr="00020F11">
        <w:rPr>
          <w:iCs/>
        </w:rPr>
        <w:t xml:space="preserve"> </w:t>
      </w:r>
    </w:p>
    <w:p w14:paraId="4FA1501B" w14:textId="77777777" w:rsidR="00B6187A" w:rsidRPr="00020F11" w:rsidRDefault="00B6187A" w:rsidP="00B6187A">
      <w:pPr>
        <w:widowControl w:val="0"/>
        <w:tabs>
          <w:tab w:val="left" w:pos="709"/>
        </w:tabs>
        <w:autoSpaceDE w:val="0"/>
        <w:autoSpaceDN w:val="0"/>
        <w:adjustRightInd w:val="0"/>
        <w:ind w:firstLine="567"/>
        <w:jc w:val="right"/>
        <w:rPr>
          <w:iCs/>
        </w:rPr>
      </w:pPr>
    </w:p>
    <w:p w14:paraId="7A8B00E2" w14:textId="77777777" w:rsidR="00B6187A" w:rsidRPr="00020F11" w:rsidRDefault="00B6187A" w:rsidP="00B6187A">
      <w:pPr>
        <w:rPr>
          <w:b/>
        </w:rPr>
      </w:pPr>
    </w:p>
    <w:p w14:paraId="41ADDF94" w14:textId="77777777" w:rsidR="00B6187A" w:rsidRPr="00020F11" w:rsidRDefault="00B6187A" w:rsidP="003B697A">
      <w:pPr>
        <w:tabs>
          <w:tab w:val="left" w:pos="709"/>
        </w:tabs>
        <w:jc w:val="right"/>
      </w:pPr>
    </w:p>
    <w:tbl>
      <w:tblPr>
        <w:tblW w:w="9923"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054"/>
        <w:gridCol w:w="2320"/>
        <w:gridCol w:w="5549"/>
      </w:tblGrid>
      <w:tr w:rsidR="00120B45" w:rsidRPr="00020F11" w14:paraId="1B9A4A62" w14:textId="77777777" w:rsidTr="00120B45">
        <w:trPr>
          <w:trHeight w:val="227"/>
        </w:trPr>
        <w:tc>
          <w:tcPr>
            <w:tcW w:w="2054" w:type="dxa"/>
            <w:vMerge w:val="restart"/>
          </w:tcPr>
          <w:p w14:paraId="466705CF" w14:textId="77777777" w:rsidR="00120B45" w:rsidRPr="00020F11" w:rsidRDefault="00120B45" w:rsidP="00120B45">
            <w:pPr>
              <w:tabs>
                <w:tab w:val="center" w:pos="4677"/>
                <w:tab w:val="right" w:pos="9355"/>
              </w:tabs>
              <w:jc w:val="center"/>
              <w:rPr>
                <w:rFonts w:eastAsia="SimSun"/>
                <w:b/>
                <w:bCs/>
                <w:noProof/>
              </w:rPr>
            </w:pPr>
          </w:p>
          <w:p w14:paraId="7956B641" w14:textId="77777777" w:rsidR="00120B45" w:rsidRPr="00020F11" w:rsidRDefault="00120B45" w:rsidP="00120B45">
            <w:pPr>
              <w:tabs>
                <w:tab w:val="center" w:pos="4677"/>
                <w:tab w:val="right" w:pos="9355"/>
              </w:tabs>
              <w:jc w:val="center"/>
              <w:rPr>
                <w:rFonts w:eastAsia="SimSun"/>
                <w:b/>
                <w:bCs/>
                <w:lang w:val="kk-KZ"/>
              </w:rPr>
            </w:pPr>
            <w:r w:rsidRPr="00020F11">
              <w:rPr>
                <w:rFonts w:eastAsia="SimSun"/>
                <w:b/>
                <w:bCs/>
                <w:noProof/>
              </w:rPr>
              <w:drawing>
                <wp:inline distT="0" distB="0" distL="0" distR="0" wp14:anchorId="3F930FF6" wp14:editId="07D81F1F">
                  <wp:extent cx="785091" cy="785091"/>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Лого pn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92982" cy="792982"/>
                          </a:xfrm>
                          <a:prstGeom prst="rect">
                            <a:avLst/>
                          </a:prstGeom>
                        </pic:spPr>
                      </pic:pic>
                    </a:graphicData>
                  </a:graphic>
                </wp:inline>
              </w:drawing>
            </w:r>
          </w:p>
        </w:tc>
        <w:tc>
          <w:tcPr>
            <w:tcW w:w="2320" w:type="dxa"/>
            <w:vAlign w:val="center"/>
          </w:tcPr>
          <w:p w14:paraId="0E9AD693" w14:textId="77777777" w:rsidR="00120B45" w:rsidRPr="00020F11" w:rsidRDefault="00120B45" w:rsidP="00120B45">
            <w:pPr>
              <w:pStyle w:val="ab"/>
              <w:spacing w:line="276" w:lineRule="auto"/>
              <w:rPr>
                <w:rFonts w:eastAsia="SimSun"/>
                <w:b/>
                <w:bCs/>
                <w:lang w:val="kk-KZ" w:eastAsia="en-US"/>
              </w:rPr>
            </w:pPr>
            <w:r w:rsidRPr="00020F11">
              <w:rPr>
                <w:rFonts w:eastAsia="SimSun"/>
                <w:b/>
                <w:bCs/>
                <w:lang w:val="kk-KZ" w:eastAsia="en-US"/>
              </w:rPr>
              <w:t>Жоғары тұрған ішкі құжат</w:t>
            </w:r>
          </w:p>
        </w:tc>
        <w:tc>
          <w:tcPr>
            <w:tcW w:w="5549" w:type="dxa"/>
          </w:tcPr>
          <w:p w14:paraId="65267BB9" w14:textId="77777777" w:rsidR="00283246" w:rsidRPr="00020F11" w:rsidRDefault="00283246" w:rsidP="00120B45">
            <w:pPr>
              <w:tabs>
                <w:tab w:val="center" w:pos="4677"/>
                <w:tab w:val="right" w:pos="9355"/>
              </w:tabs>
              <w:jc w:val="both"/>
              <w:rPr>
                <w:lang w:val="kk-KZ"/>
              </w:rPr>
            </w:pPr>
          </w:p>
          <w:p w14:paraId="10655C80" w14:textId="77777777" w:rsidR="00120B45" w:rsidRPr="00020F11" w:rsidRDefault="00120B45" w:rsidP="00120B45">
            <w:pPr>
              <w:tabs>
                <w:tab w:val="center" w:pos="4677"/>
                <w:tab w:val="right" w:pos="9355"/>
              </w:tabs>
              <w:jc w:val="both"/>
              <w:rPr>
                <w:rFonts w:eastAsia="SimSun"/>
                <w:bCs/>
                <w:lang w:val="kk-KZ"/>
              </w:rPr>
            </w:pPr>
            <w:r w:rsidRPr="00020F11">
              <w:t>"</w:t>
            </w:r>
            <w:r w:rsidRPr="00020F11">
              <w:rPr>
                <w:iCs/>
              </w:rPr>
              <w:t>Отбасы банк</w:t>
            </w:r>
            <w:r w:rsidRPr="00020F11">
              <w:t>"</w:t>
            </w:r>
            <w:r w:rsidRPr="00020F11">
              <w:rPr>
                <w:lang w:val="kk-KZ"/>
              </w:rPr>
              <w:t xml:space="preserve"> АҚ Жарғысы</w:t>
            </w:r>
          </w:p>
        </w:tc>
      </w:tr>
      <w:tr w:rsidR="00120B45" w:rsidRPr="00020F11" w14:paraId="2CC52C17" w14:textId="77777777" w:rsidTr="00120B45">
        <w:trPr>
          <w:trHeight w:val="227"/>
        </w:trPr>
        <w:tc>
          <w:tcPr>
            <w:tcW w:w="2054" w:type="dxa"/>
            <w:vMerge/>
          </w:tcPr>
          <w:p w14:paraId="092447B4" w14:textId="77777777" w:rsidR="00120B45" w:rsidRPr="00020F11" w:rsidRDefault="00120B45" w:rsidP="00120B45">
            <w:pPr>
              <w:tabs>
                <w:tab w:val="center" w:pos="4677"/>
                <w:tab w:val="right" w:pos="9355"/>
              </w:tabs>
              <w:rPr>
                <w:rFonts w:eastAsia="SimSun"/>
                <w:b/>
                <w:bCs/>
                <w:lang w:val="kk-KZ"/>
              </w:rPr>
            </w:pPr>
          </w:p>
        </w:tc>
        <w:tc>
          <w:tcPr>
            <w:tcW w:w="2320" w:type="dxa"/>
            <w:vAlign w:val="center"/>
          </w:tcPr>
          <w:p w14:paraId="4FDF7D69" w14:textId="77777777" w:rsidR="00120B45" w:rsidRPr="00020F11" w:rsidRDefault="00120B45" w:rsidP="00120B45">
            <w:pPr>
              <w:pStyle w:val="ab"/>
              <w:spacing w:line="276" w:lineRule="auto"/>
              <w:rPr>
                <w:rFonts w:eastAsia="SimSun"/>
                <w:b/>
                <w:bCs/>
                <w:lang w:val="kk-KZ" w:eastAsia="en-US"/>
              </w:rPr>
            </w:pPr>
            <w:r w:rsidRPr="00020F11">
              <w:rPr>
                <w:rFonts w:eastAsia="SimSun"/>
                <w:b/>
                <w:bCs/>
                <w:lang w:val="kk-KZ" w:eastAsia="en-US"/>
              </w:rPr>
              <w:t>Ішкі құжаттың иесі</w:t>
            </w:r>
          </w:p>
        </w:tc>
        <w:tc>
          <w:tcPr>
            <w:tcW w:w="5549" w:type="dxa"/>
            <w:vAlign w:val="center"/>
          </w:tcPr>
          <w:p w14:paraId="4BDB07C0" w14:textId="77777777" w:rsidR="00120B45" w:rsidRPr="00020F11" w:rsidRDefault="00120B45" w:rsidP="00120B45">
            <w:pPr>
              <w:tabs>
                <w:tab w:val="center" w:pos="4677"/>
                <w:tab w:val="right" w:pos="9355"/>
              </w:tabs>
              <w:jc w:val="both"/>
              <w:rPr>
                <w:rFonts w:eastAsia="SimSun"/>
                <w:bCs/>
              </w:rPr>
            </w:pPr>
            <w:r w:rsidRPr="00020F11">
              <w:rPr>
                <w:lang w:val="kk-KZ"/>
              </w:rPr>
              <w:t>Баспасөз қызметі</w:t>
            </w:r>
          </w:p>
        </w:tc>
      </w:tr>
      <w:tr w:rsidR="00120B45" w:rsidRPr="00146E76" w14:paraId="0CCA80EE" w14:textId="77777777" w:rsidTr="00120B45">
        <w:trPr>
          <w:trHeight w:val="227"/>
        </w:trPr>
        <w:tc>
          <w:tcPr>
            <w:tcW w:w="2054" w:type="dxa"/>
            <w:vMerge/>
          </w:tcPr>
          <w:p w14:paraId="233931F1" w14:textId="77777777" w:rsidR="00120B45" w:rsidRPr="00020F11" w:rsidRDefault="00120B45" w:rsidP="00120B45">
            <w:pPr>
              <w:tabs>
                <w:tab w:val="center" w:pos="4677"/>
                <w:tab w:val="right" w:pos="9355"/>
              </w:tabs>
              <w:rPr>
                <w:rFonts w:eastAsia="SimSun"/>
                <w:b/>
                <w:bCs/>
                <w:lang w:val="kk-KZ"/>
              </w:rPr>
            </w:pPr>
          </w:p>
        </w:tc>
        <w:tc>
          <w:tcPr>
            <w:tcW w:w="2320" w:type="dxa"/>
            <w:vAlign w:val="center"/>
          </w:tcPr>
          <w:p w14:paraId="643DBE3E" w14:textId="77777777" w:rsidR="00120B45" w:rsidRPr="00020F11" w:rsidRDefault="00120B45" w:rsidP="00120B45">
            <w:pPr>
              <w:pStyle w:val="ab"/>
              <w:spacing w:line="276" w:lineRule="auto"/>
              <w:rPr>
                <w:rFonts w:eastAsia="SimSun"/>
                <w:b/>
                <w:bCs/>
                <w:lang w:val="kk-KZ" w:eastAsia="en-US"/>
              </w:rPr>
            </w:pPr>
            <w:r w:rsidRPr="00020F11">
              <w:rPr>
                <w:rFonts w:eastAsia="SimSun"/>
                <w:b/>
                <w:bCs/>
                <w:lang w:val="kk-KZ" w:eastAsia="en-US"/>
              </w:rPr>
              <w:t>Әзірлеген</w:t>
            </w:r>
          </w:p>
        </w:tc>
        <w:tc>
          <w:tcPr>
            <w:tcW w:w="5549" w:type="dxa"/>
            <w:vAlign w:val="center"/>
          </w:tcPr>
          <w:p w14:paraId="2FB84C9B" w14:textId="77777777" w:rsidR="00120B45" w:rsidRPr="00020F11" w:rsidRDefault="00120B45" w:rsidP="00120B45">
            <w:pPr>
              <w:tabs>
                <w:tab w:val="center" w:pos="4677"/>
                <w:tab w:val="right" w:pos="9355"/>
              </w:tabs>
              <w:jc w:val="both"/>
              <w:rPr>
                <w:rFonts w:eastAsia="SimSun"/>
                <w:bCs/>
                <w:lang w:val="kk-KZ"/>
              </w:rPr>
            </w:pPr>
            <w:r w:rsidRPr="00020F11">
              <w:rPr>
                <w:rFonts w:eastAsia="SimSun"/>
                <w:bCs/>
                <w:lang w:val="kk-KZ"/>
              </w:rPr>
              <w:t>Жарнама және жұртшылықпен байланыс департаментінің директоры З. С. Масгутова, Жарнама және жұртшылықпен байланыс департаменті Жұртшылықпен байланыс басқармасының бастығы Н.В. Кутлина.</w:t>
            </w:r>
          </w:p>
          <w:p w14:paraId="4C5FA85B" w14:textId="77777777" w:rsidR="00120B45" w:rsidRPr="00020F11" w:rsidRDefault="00120B45" w:rsidP="00120B45">
            <w:pPr>
              <w:tabs>
                <w:tab w:val="center" w:pos="4677"/>
                <w:tab w:val="right" w:pos="9355"/>
              </w:tabs>
              <w:jc w:val="both"/>
              <w:rPr>
                <w:rFonts w:eastAsia="SimSun"/>
                <w:bCs/>
                <w:lang w:val="kk-KZ"/>
              </w:rPr>
            </w:pPr>
          </w:p>
        </w:tc>
      </w:tr>
      <w:tr w:rsidR="00120B45" w:rsidRPr="00146E76" w14:paraId="4D96C1EA" w14:textId="77777777" w:rsidTr="00120B45">
        <w:trPr>
          <w:trHeight w:val="227"/>
        </w:trPr>
        <w:tc>
          <w:tcPr>
            <w:tcW w:w="2054" w:type="dxa"/>
            <w:vMerge/>
          </w:tcPr>
          <w:p w14:paraId="4FC0E415" w14:textId="77777777" w:rsidR="00120B45" w:rsidRPr="00020F11" w:rsidRDefault="00120B45" w:rsidP="00120B45">
            <w:pPr>
              <w:tabs>
                <w:tab w:val="center" w:pos="4677"/>
                <w:tab w:val="right" w:pos="9355"/>
              </w:tabs>
              <w:rPr>
                <w:rFonts w:eastAsia="SimSun"/>
                <w:b/>
                <w:bCs/>
                <w:lang w:val="kk-KZ"/>
              </w:rPr>
            </w:pPr>
          </w:p>
        </w:tc>
        <w:tc>
          <w:tcPr>
            <w:tcW w:w="2320" w:type="dxa"/>
            <w:vAlign w:val="center"/>
          </w:tcPr>
          <w:p w14:paraId="35FAC741" w14:textId="77777777" w:rsidR="00120B45" w:rsidRPr="00020F11" w:rsidRDefault="00120B45" w:rsidP="00120B45">
            <w:pPr>
              <w:pStyle w:val="ab"/>
              <w:spacing w:line="276" w:lineRule="auto"/>
              <w:rPr>
                <w:rFonts w:eastAsia="SimSun"/>
                <w:b/>
                <w:bCs/>
                <w:lang w:val="kk-KZ" w:eastAsia="en-US"/>
              </w:rPr>
            </w:pPr>
            <w:r w:rsidRPr="00020F11">
              <w:rPr>
                <w:rFonts w:eastAsia="SimSun"/>
                <w:b/>
                <w:bCs/>
                <w:lang w:val="kk-KZ" w:eastAsia="en-US"/>
              </w:rPr>
              <w:t>Бекітілді</w:t>
            </w:r>
          </w:p>
        </w:tc>
        <w:tc>
          <w:tcPr>
            <w:tcW w:w="5549" w:type="dxa"/>
            <w:vAlign w:val="center"/>
          </w:tcPr>
          <w:p w14:paraId="70BAE958" w14:textId="77777777" w:rsidR="00120B45" w:rsidRPr="00020F11" w:rsidRDefault="00120B45" w:rsidP="00120B45">
            <w:pPr>
              <w:tabs>
                <w:tab w:val="left" w:pos="709"/>
                <w:tab w:val="left" w:pos="851"/>
              </w:tabs>
              <w:jc w:val="both"/>
              <w:rPr>
                <w:rFonts w:eastAsia="SimSun"/>
                <w:bCs/>
                <w:lang w:val="kk-KZ"/>
              </w:rPr>
            </w:pPr>
            <w:r w:rsidRPr="00020F11">
              <w:rPr>
                <w:color w:val="000000"/>
                <w:spacing w:val="2"/>
                <w:lang w:val="kk-KZ"/>
              </w:rPr>
              <w:t xml:space="preserve">"Қазақстанның тұрғын үй құрылыс жинақ банкі" АҚ Басқармасының </w:t>
            </w:r>
            <w:r w:rsidRPr="00020F11">
              <w:rPr>
                <w:iCs/>
                <w:lang w:val="kk-KZ"/>
              </w:rPr>
              <w:t xml:space="preserve">28.12.2017 </w:t>
            </w:r>
            <w:r w:rsidRPr="00020F11">
              <w:rPr>
                <w:lang w:val="kk-KZ"/>
              </w:rPr>
              <w:t xml:space="preserve">жылғы шешімі (№51 хаттама) </w:t>
            </w:r>
          </w:p>
        </w:tc>
      </w:tr>
      <w:tr w:rsidR="00120B45" w:rsidRPr="00020F11" w14:paraId="62DD7631" w14:textId="77777777" w:rsidTr="00120B45">
        <w:trPr>
          <w:trHeight w:val="227"/>
        </w:trPr>
        <w:tc>
          <w:tcPr>
            <w:tcW w:w="2054" w:type="dxa"/>
            <w:vMerge/>
          </w:tcPr>
          <w:p w14:paraId="2B9A0C0B" w14:textId="77777777" w:rsidR="00120B45" w:rsidRPr="00020F11" w:rsidRDefault="00120B45" w:rsidP="00120B45">
            <w:pPr>
              <w:tabs>
                <w:tab w:val="center" w:pos="4677"/>
                <w:tab w:val="right" w:pos="9355"/>
              </w:tabs>
              <w:rPr>
                <w:rFonts w:eastAsia="SimSun"/>
                <w:b/>
                <w:bCs/>
                <w:lang w:val="kk-KZ"/>
              </w:rPr>
            </w:pPr>
          </w:p>
        </w:tc>
        <w:tc>
          <w:tcPr>
            <w:tcW w:w="2320" w:type="dxa"/>
            <w:vAlign w:val="center"/>
          </w:tcPr>
          <w:p w14:paraId="4FCCDA43" w14:textId="77777777" w:rsidR="00120B45" w:rsidRPr="00020F11" w:rsidRDefault="00120B45" w:rsidP="00120B45">
            <w:pPr>
              <w:pStyle w:val="ab"/>
              <w:spacing w:line="276" w:lineRule="auto"/>
              <w:rPr>
                <w:rFonts w:eastAsia="SimSun"/>
                <w:b/>
                <w:bCs/>
                <w:lang w:eastAsia="en-US"/>
              </w:rPr>
            </w:pPr>
            <w:r w:rsidRPr="00020F11">
              <w:rPr>
                <w:rFonts w:eastAsia="SimSun"/>
                <w:b/>
                <w:bCs/>
                <w:lang w:eastAsia="en-US"/>
              </w:rPr>
              <w:t>Күшіне енген күні</w:t>
            </w:r>
          </w:p>
        </w:tc>
        <w:tc>
          <w:tcPr>
            <w:tcW w:w="5549" w:type="dxa"/>
            <w:vAlign w:val="center"/>
          </w:tcPr>
          <w:p w14:paraId="00DE1522" w14:textId="77777777" w:rsidR="00120B45" w:rsidRPr="00020F11" w:rsidRDefault="00120B45" w:rsidP="00120B45">
            <w:pPr>
              <w:tabs>
                <w:tab w:val="center" w:pos="4677"/>
                <w:tab w:val="right" w:pos="9355"/>
              </w:tabs>
              <w:jc w:val="both"/>
              <w:rPr>
                <w:rFonts w:eastAsia="SimSun"/>
                <w:bCs/>
              </w:rPr>
            </w:pPr>
            <w:r w:rsidRPr="00020F11">
              <w:rPr>
                <w:iCs/>
              </w:rPr>
              <w:t>28.12.2017 жыл</w:t>
            </w:r>
          </w:p>
        </w:tc>
      </w:tr>
      <w:tr w:rsidR="00120B45" w:rsidRPr="00020F11" w14:paraId="7701E62B" w14:textId="77777777" w:rsidTr="00120B45">
        <w:trPr>
          <w:trHeight w:val="227"/>
        </w:trPr>
        <w:tc>
          <w:tcPr>
            <w:tcW w:w="2054" w:type="dxa"/>
            <w:vMerge/>
          </w:tcPr>
          <w:p w14:paraId="650C2285" w14:textId="77777777" w:rsidR="00120B45" w:rsidRPr="00020F11" w:rsidRDefault="00120B45" w:rsidP="00120B45">
            <w:pPr>
              <w:tabs>
                <w:tab w:val="center" w:pos="4677"/>
                <w:tab w:val="right" w:pos="9355"/>
              </w:tabs>
              <w:rPr>
                <w:rFonts w:eastAsia="SimSun"/>
                <w:b/>
                <w:bCs/>
              </w:rPr>
            </w:pPr>
          </w:p>
        </w:tc>
        <w:tc>
          <w:tcPr>
            <w:tcW w:w="2320" w:type="dxa"/>
            <w:vAlign w:val="center"/>
          </w:tcPr>
          <w:p w14:paraId="1D954320" w14:textId="77777777" w:rsidR="00120B45" w:rsidRPr="00020F11" w:rsidRDefault="00120B45" w:rsidP="00120B45">
            <w:pPr>
              <w:pStyle w:val="ab"/>
              <w:spacing w:line="276" w:lineRule="auto"/>
              <w:rPr>
                <w:rFonts w:eastAsia="SimSun"/>
                <w:b/>
                <w:bCs/>
                <w:lang w:eastAsia="en-US"/>
              </w:rPr>
            </w:pPr>
            <w:r w:rsidRPr="00020F11">
              <w:rPr>
                <w:rFonts w:eastAsia="SimSun"/>
                <w:b/>
                <w:bCs/>
                <w:lang w:eastAsia="en-US"/>
              </w:rPr>
              <w:t>Шектеу белгісі</w:t>
            </w:r>
          </w:p>
        </w:tc>
        <w:tc>
          <w:tcPr>
            <w:tcW w:w="5549" w:type="dxa"/>
            <w:vAlign w:val="center"/>
          </w:tcPr>
          <w:p w14:paraId="023CF14E" w14:textId="77777777" w:rsidR="00120B45" w:rsidRPr="00020F11" w:rsidRDefault="00120B45" w:rsidP="00120B45">
            <w:pPr>
              <w:tabs>
                <w:tab w:val="center" w:pos="4677"/>
                <w:tab w:val="right" w:pos="9355"/>
              </w:tabs>
              <w:jc w:val="both"/>
              <w:rPr>
                <w:rFonts w:eastAsia="SimSun"/>
                <w:bCs/>
              </w:rPr>
            </w:pPr>
            <w:r w:rsidRPr="00020F11">
              <w:rPr>
                <w:lang w:val="kk-KZ"/>
              </w:rPr>
              <w:t>Ішкі пайдалануға арналған</w:t>
            </w:r>
          </w:p>
        </w:tc>
      </w:tr>
    </w:tbl>
    <w:p w14:paraId="1EE7FF9A" w14:textId="77777777" w:rsidR="00B6187A" w:rsidRPr="00020F11" w:rsidRDefault="00B6187A" w:rsidP="00B6187A">
      <w:pPr>
        <w:jc w:val="center"/>
        <w:rPr>
          <w:b/>
        </w:rPr>
      </w:pPr>
    </w:p>
    <w:p w14:paraId="45458ACA" w14:textId="77777777" w:rsidR="00B6187A" w:rsidRPr="00020F11" w:rsidRDefault="00B6187A" w:rsidP="00B6187A">
      <w:pPr>
        <w:jc w:val="center"/>
        <w:rPr>
          <w:b/>
        </w:rPr>
      </w:pPr>
    </w:p>
    <w:p w14:paraId="17EA4B0A" w14:textId="77777777" w:rsidR="00B6187A" w:rsidRPr="00020F11" w:rsidRDefault="00B6187A" w:rsidP="003B697A">
      <w:pPr>
        <w:tabs>
          <w:tab w:val="left" w:pos="709"/>
        </w:tabs>
        <w:jc w:val="right"/>
      </w:pPr>
    </w:p>
    <w:p w14:paraId="124D8871" w14:textId="77777777" w:rsidR="00B6187A" w:rsidRPr="00020F11" w:rsidRDefault="00B6187A" w:rsidP="00B6187A">
      <w:pPr>
        <w:jc w:val="center"/>
        <w:rPr>
          <w:b/>
          <w:sz w:val="28"/>
          <w:szCs w:val="28"/>
          <w:lang w:val="kk-KZ"/>
        </w:rPr>
      </w:pPr>
      <w:r w:rsidRPr="00020F11">
        <w:rPr>
          <w:b/>
          <w:sz w:val="28"/>
          <w:szCs w:val="28"/>
        </w:rPr>
        <w:t>"Отбасы банк"</w:t>
      </w:r>
      <w:r w:rsidR="008C3BC2" w:rsidRPr="00020F11">
        <w:rPr>
          <w:b/>
          <w:sz w:val="28"/>
          <w:szCs w:val="28"/>
          <w:lang w:val="kk-KZ"/>
        </w:rPr>
        <w:t xml:space="preserve"> АҚ</w:t>
      </w:r>
      <w:r w:rsidR="00EC1B1C" w:rsidRPr="00020F11">
        <w:rPr>
          <w:b/>
          <w:sz w:val="28"/>
          <w:szCs w:val="28"/>
          <w:lang w:val="kk-KZ"/>
        </w:rPr>
        <w:t>-ның</w:t>
      </w:r>
      <w:r w:rsidR="008C3BC2" w:rsidRPr="00020F11">
        <w:rPr>
          <w:b/>
          <w:sz w:val="28"/>
          <w:szCs w:val="28"/>
          <w:lang w:val="kk-KZ"/>
        </w:rPr>
        <w:t xml:space="preserve"> ақпаратты ашу қағидалары</w:t>
      </w:r>
    </w:p>
    <w:p w14:paraId="4378074E" w14:textId="77777777" w:rsidR="00B6187A" w:rsidRPr="00020F11" w:rsidRDefault="00B6187A" w:rsidP="00B6187A">
      <w:pPr>
        <w:ind w:firstLine="567"/>
        <w:jc w:val="both"/>
        <w:rPr>
          <w:b/>
          <w:sz w:val="28"/>
          <w:szCs w:val="28"/>
        </w:rPr>
      </w:pPr>
    </w:p>
    <w:p w14:paraId="6EBD1446" w14:textId="77777777" w:rsidR="009E1909" w:rsidRDefault="009E1909" w:rsidP="00B6187A">
      <w:pPr>
        <w:jc w:val="center"/>
        <w:rPr>
          <w:b/>
        </w:rPr>
      </w:pPr>
    </w:p>
    <w:p w14:paraId="66BFB292" w14:textId="77777777" w:rsidR="009E1909" w:rsidRDefault="009E1909" w:rsidP="00B6187A">
      <w:pPr>
        <w:jc w:val="center"/>
        <w:rPr>
          <w:b/>
        </w:rPr>
      </w:pPr>
    </w:p>
    <w:p w14:paraId="63326FAA" w14:textId="77777777" w:rsidR="009E1909" w:rsidRDefault="009E1909" w:rsidP="00B6187A">
      <w:pPr>
        <w:jc w:val="center"/>
        <w:rPr>
          <w:b/>
        </w:rPr>
      </w:pPr>
    </w:p>
    <w:p w14:paraId="20F2CACA" w14:textId="77777777" w:rsidR="009E1909" w:rsidRDefault="009E1909" w:rsidP="00B6187A">
      <w:pPr>
        <w:jc w:val="center"/>
        <w:rPr>
          <w:b/>
        </w:rPr>
      </w:pPr>
    </w:p>
    <w:p w14:paraId="1D5A6ECB" w14:textId="77777777" w:rsidR="009E1909" w:rsidRDefault="009E1909" w:rsidP="00B6187A">
      <w:pPr>
        <w:jc w:val="center"/>
        <w:rPr>
          <w:b/>
        </w:rPr>
      </w:pPr>
    </w:p>
    <w:p w14:paraId="31591932" w14:textId="77777777" w:rsidR="009E1909" w:rsidRDefault="009E1909" w:rsidP="00B6187A">
      <w:pPr>
        <w:jc w:val="center"/>
        <w:rPr>
          <w:b/>
        </w:rPr>
      </w:pPr>
    </w:p>
    <w:p w14:paraId="42285686" w14:textId="77777777" w:rsidR="009E1909" w:rsidRDefault="009E1909" w:rsidP="00B6187A">
      <w:pPr>
        <w:jc w:val="center"/>
        <w:rPr>
          <w:b/>
        </w:rPr>
      </w:pPr>
    </w:p>
    <w:p w14:paraId="208C37D6" w14:textId="77777777" w:rsidR="009E1909" w:rsidRDefault="009E1909" w:rsidP="00B6187A">
      <w:pPr>
        <w:jc w:val="center"/>
        <w:rPr>
          <w:b/>
        </w:rPr>
      </w:pPr>
    </w:p>
    <w:p w14:paraId="3E46C876" w14:textId="77777777" w:rsidR="009E1909" w:rsidRDefault="009E1909" w:rsidP="00B6187A">
      <w:pPr>
        <w:jc w:val="center"/>
        <w:rPr>
          <w:b/>
        </w:rPr>
      </w:pPr>
    </w:p>
    <w:p w14:paraId="3C8527CA" w14:textId="77777777" w:rsidR="00B6187A" w:rsidRPr="00020F11" w:rsidRDefault="00B6187A" w:rsidP="00B6187A">
      <w:pPr>
        <w:jc w:val="center"/>
        <w:rPr>
          <w:b/>
          <w:lang w:val="kk-KZ"/>
        </w:rPr>
      </w:pPr>
      <w:r w:rsidRPr="00020F11">
        <w:rPr>
          <w:b/>
        </w:rPr>
        <w:t>Алматы</w:t>
      </w:r>
      <w:r w:rsidR="008C3BC2" w:rsidRPr="00020F11">
        <w:rPr>
          <w:b/>
          <w:lang w:val="kk-KZ"/>
        </w:rPr>
        <w:t xml:space="preserve"> қ.</w:t>
      </w:r>
      <w:r w:rsidRPr="00020F11">
        <w:rPr>
          <w:b/>
        </w:rPr>
        <w:t>, 20</w:t>
      </w:r>
      <w:r w:rsidR="008C3BC2" w:rsidRPr="00020F11">
        <w:rPr>
          <w:b/>
          <w:lang w:val="kk-KZ"/>
        </w:rPr>
        <w:t>17 жыл</w:t>
      </w:r>
    </w:p>
    <w:p w14:paraId="5B5450D0" w14:textId="77777777" w:rsidR="00020F11" w:rsidRPr="00020F11" w:rsidRDefault="00020F11" w:rsidP="009E1909">
      <w:pPr>
        <w:rPr>
          <w:b/>
          <w:lang w:val="kk-KZ"/>
        </w:rPr>
      </w:pPr>
    </w:p>
    <w:p w14:paraId="4CAD32FF" w14:textId="77777777" w:rsidR="00B6187A" w:rsidRPr="00020F11" w:rsidRDefault="00B6187A" w:rsidP="00B6187A"/>
    <w:tbl>
      <w:tblPr>
        <w:tblStyle w:val="afb"/>
        <w:tblW w:w="9634" w:type="dxa"/>
        <w:tblLook w:val="04A0" w:firstRow="1" w:lastRow="0" w:firstColumn="1" w:lastColumn="0" w:noHBand="0" w:noVBand="1"/>
      </w:tblPr>
      <w:tblGrid>
        <w:gridCol w:w="1484"/>
        <w:gridCol w:w="4040"/>
        <w:gridCol w:w="4110"/>
      </w:tblGrid>
      <w:tr w:rsidR="00B6187A" w:rsidRPr="00020F11" w14:paraId="1FCB879E" w14:textId="77777777" w:rsidTr="005363DD">
        <w:tc>
          <w:tcPr>
            <w:tcW w:w="1484" w:type="dxa"/>
          </w:tcPr>
          <w:p w14:paraId="2B8A4F02" w14:textId="77777777" w:rsidR="00B6187A" w:rsidRPr="00020F11" w:rsidRDefault="00B6187A" w:rsidP="00F80F66">
            <w:pPr>
              <w:pStyle w:val="21"/>
              <w:tabs>
                <w:tab w:val="left" w:pos="0"/>
                <w:tab w:val="left" w:pos="1080"/>
              </w:tabs>
              <w:spacing w:before="0" w:line="240" w:lineRule="auto"/>
              <w:ind w:left="0"/>
              <w:jc w:val="center"/>
              <w:rPr>
                <w:rFonts w:ascii="Times New Roman" w:hAnsi="Times New Roman"/>
                <w:b/>
                <w:color w:val="000000"/>
                <w:sz w:val="24"/>
                <w:szCs w:val="24"/>
              </w:rPr>
            </w:pPr>
            <w:r w:rsidRPr="00020F11">
              <w:rPr>
                <w:rFonts w:ascii="Times New Roman" w:hAnsi="Times New Roman"/>
                <w:b/>
                <w:color w:val="000000"/>
                <w:sz w:val="24"/>
                <w:szCs w:val="24"/>
              </w:rPr>
              <w:t>Н</w:t>
            </w:r>
            <w:r w:rsidR="00F80F66" w:rsidRPr="00020F11">
              <w:rPr>
                <w:rFonts w:ascii="Times New Roman" w:hAnsi="Times New Roman"/>
                <w:b/>
                <w:color w:val="000000"/>
                <w:sz w:val="24"/>
                <w:szCs w:val="24"/>
                <w:lang w:val="kk-KZ"/>
              </w:rPr>
              <w:t>ұсқа нөмірі</w:t>
            </w:r>
          </w:p>
        </w:tc>
        <w:tc>
          <w:tcPr>
            <w:tcW w:w="4040" w:type="dxa"/>
          </w:tcPr>
          <w:p w14:paraId="7405C88E" w14:textId="77777777" w:rsidR="00B6187A" w:rsidRPr="00020F11" w:rsidRDefault="00F80F66" w:rsidP="00F80F66">
            <w:pPr>
              <w:pStyle w:val="21"/>
              <w:tabs>
                <w:tab w:val="left" w:pos="0"/>
                <w:tab w:val="left" w:pos="1080"/>
              </w:tabs>
              <w:spacing w:before="0" w:line="240" w:lineRule="auto"/>
              <w:ind w:left="0"/>
              <w:jc w:val="center"/>
              <w:rPr>
                <w:rFonts w:ascii="Times New Roman" w:hAnsi="Times New Roman"/>
                <w:b/>
                <w:color w:val="000000"/>
                <w:sz w:val="24"/>
                <w:szCs w:val="24"/>
              </w:rPr>
            </w:pPr>
            <w:r w:rsidRPr="00020F11">
              <w:rPr>
                <w:rFonts w:ascii="Times New Roman" w:hAnsi="Times New Roman"/>
                <w:b/>
                <w:color w:val="000000"/>
                <w:sz w:val="24"/>
                <w:szCs w:val="24"/>
                <w:lang w:val="kk-KZ"/>
              </w:rPr>
              <w:t>Өзгерістерді/толықтыруларды бекіту туралы Банк органы шешімінің деректемелері</w:t>
            </w:r>
          </w:p>
        </w:tc>
        <w:tc>
          <w:tcPr>
            <w:tcW w:w="4110" w:type="dxa"/>
          </w:tcPr>
          <w:p w14:paraId="1CEBDEB5" w14:textId="77777777" w:rsidR="00B6187A" w:rsidRPr="00020F11" w:rsidRDefault="00F80F66" w:rsidP="00F80F66">
            <w:pPr>
              <w:pStyle w:val="21"/>
              <w:tabs>
                <w:tab w:val="left" w:pos="0"/>
                <w:tab w:val="left" w:pos="1080"/>
              </w:tabs>
              <w:spacing w:before="0" w:line="240" w:lineRule="auto"/>
              <w:ind w:left="0"/>
              <w:jc w:val="center"/>
              <w:rPr>
                <w:rFonts w:ascii="Times New Roman" w:hAnsi="Times New Roman"/>
                <w:b/>
                <w:color w:val="000000"/>
                <w:sz w:val="24"/>
                <w:szCs w:val="24"/>
              </w:rPr>
            </w:pPr>
            <w:r w:rsidRPr="00020F11">
              <w:rPr>
                <w:rFonts w:ascii="Times New Roman" w:hAnsi="Times New Roman"/>
                <w:b/>
                <w:color w:val="000000"/>
                <w:sz w:val="24"/>
                <w:szCs w:val="24"/>
                <w:lang w:val="kk-KZ"/>
              </w:rPr>
              <w:t>Бекітілген өзгерістерді/толықтыруларды іске қосу тәртібі</w:t>
            </w:r>
          </w:p>
        </w:tc>
      </w:tr>
      <w:tr w:rsidR="00B6187A" w:rsidRPr="00020F11" w14:paraId="38BA8BB7" w14:textId="77777777" w:rsidTr="005363DD">
        <w:tc>
          <w:tcPr>
            <w:tcW w:w="1484" w:type="dxa"/>
          </w:tcPr>
          <w:p w14:paraId="5E1E8546" w14:textId="77777777" w:rsidR="00B6187A" w:rsidRPr="00020F11" w:rsidRDefault="00B6187A" w:rsidP="005363DD">
            <w:pPr>
              <w:pStyle w:val="21"/>
              <w:tabs>
                <w:tab w:val="left" w:pos="0"/>
                <w:tab w:val="left" w:pos="1080"/>
              </w:tabs>
              <w:spacing w:before="0" w:line="240" w:lineRule="auto"/>
              <w:ind w:left="0"/>
              <w:rPr>
                <w:rFonts w:ascii="Times New Roman" w:hAnsi="Times New Roman"/>
                <w:color w:val="000000"/>
                <w:sz w:val="24"/>
                <w:szCs w:val="24"/>
              </w:rPr>
            </w:pPr>
            <w:r w:rsidRPr="00020F11">
              <w:rPr>
                <w:rFonts w:ascii="Times New Roman" w:hAnsi="Times New Roman"/>
                <w:color w:val="000000"/>
                <w:sz w:val="24"/>
                <w:szCs w:val="24"/>
              </w:rPr>
              <w:t>1</w:t>
            </w:r>
          </w:p>
        </w:tc>
        <w:tc>
          <w:tcPr>
            <w:tcW w:w="4040" w:type="dxa"/>
          </w:tcPr>
          <w:p w14:paraId="53EBB634" w14:textId="77777777" w:rsidR="00B6187A" w:rsidRPr="00020F11" w:rsidRDefault="00B6187A" w:rsidP="005363DD">
            <w:pPr>
              <w:pStyle w:val="21"/>
              <w:tabs>
                <w:tab w:val="left" w:pos="0"/>
                <w:tab w:val="left" w:pos="1080"/>
              </w:tabs>
              <w:spacing w:before="0" w:line="240" w:lineRule="auto"/>
              <w:ind w:left="0"/>
              <w:rPr>
                <w:rFonts w:ascii="Times New Roman" w:hAnsi="Times New Roman"/>
                <w:color w:val="000000"/>
                <w:sz w:val="24"/>
                <w:szCs w:val="24"/>
                <w:lang w:val="kk-KZ"/>
              </w:rPr>
            </w:pPr>
            <w:r w:rsidRPr="00020F11">
              <w:rPr>
                <w:rFonts w:ascii="Times New Roman" w:hAnsi="Times New Roman"/>
                <w:color w:val="000000"/>
                <w:sz w:val="24"/>
                <w:szCs w:val="24"/>
              </w:rPr>
              <w:t>28.12.2017</w:t>
            </w:r>
            <w:r w:rsidR="008C3BC2" w:rsidRPr="00020F11">
              <w:rPr>
                <w:rFonts w:ascii="Times New Roman" w:hAnsi="Times New Roman"/>
                <w:color w:val="000000"/>
                <w:sz w:val="24"/>
                <w:szCs w:val="24"/>
                <w:lang w:val="kk-KZ"/>
              </w:rPr>
              <w:t xml:space="preserve"> ж. №51 БШ</w:t>
            </w:r>
          </w:p>
        </w:tc>
        <w:tc>
          <w:tcPr>
            <w:tcW w:w="4110" w:type="dxa"/>
          </w:tcPr>
          <w:p w14:paraId="14B9D8B0" w14:textId="77777777" w:rsidR="00B6187A" w:rsidRPr="00020F11" w:rsidRDefault="00B6187A" w:rsidP="005363DD">
            <w:pPr>
              <w:pStyle w:val="21"/>
              <w:tabs>
                <w:tab w:val="left" w:pos="0"/>
                <w:tab w:val="left" w:pos="1080"/>
              </w:tabs>
              <w:spacing w:before="0" w:line="240" w:lineRule="auto"/>
              <w:ind w:left="0"/>
              <w:rPr>
                <w:rFonts w:ascii="Times New Roman" w:hAnsi="Times New Roman"/>
                <w:color w:val="000000"/>
                <w:sz w:val="24"/>
                <w:szCs w:val="24"/>
              </w:rPr>
            </w:pPr>
          </w:p>
        </w:tc>
      </w:tr>
      <w:tr w:rsidR="00B6187A" w:rsidRPr="00020F11" w14:paraId="2B7B23B7" w14:textId="77777777" w:rsidTr="005363DD">
        <w:tc>
          <w:tcPr>
            <w:tcW w:w="1484" w:type="dxa"/>
          </w:tcPr>
          <w:p w14:paraId="678EB2A9" w14:textId="77777777" w:rsidR="00B6187A" w:rsidRPr="00020F11" w:rsidRDefault="00B6187A" w:rsidP="005363DD">
            <w:pPr>
              <w:pStyle w:val="21"/>
              <w:tabs>
                <w:tab w:val="left" w:pos="0"/>
                <w:tab w:val="left" w:pos="1080"/>
              </w:tabs>
              <w:spacing w:before="0" w:line="240" w:lineRule="auto"/>
              <w:ind w:left="0"/>
              <w:rPr>
                <w:rFonts w:ascii="Times New Roman" w:hAnsi="Times New Roman"/>
                <w:color w:val="000000"/>
                <w:sz w:val="24"/>
                <w:szCs w:val="24"/>
              </w:rPr>
            </w:pPr>
            <w:r w:rsidRPr="00020F11">
              <w:rPr>
                <w:rFonts w:ascii="Times New Roman" w:hAnsi="Times New Roman"/>
                <w:color w:val="000000"/>
                <w:sz w:val="24"/>
                <w:szCs w:val="24"/>
              </w:rPr>
              <w:t>2</w:t>
            </w:r>
          </w:p>
        </w:tc>
        <w:tc>
          <w:tcPr>
            <w:tcW w:w="4040" w:type="dxa"/>
          </w:tcPr>
          <w:p w14:paraId="6868ECA9" w14:textId="77777777" w:rsidR="00B6187A" w:rsidRPr="00020F11" w:rsidRDefault="00B6187A" w:rsidP="005363DD">
            <w:pPr>
              <w:pStyle w:val="21"/>
              <w:tabs>
                <w:tab w:val="left" w:pos="0"/>
                <w:tab w:val="left" w:pos="1080"/>
              </w:tabs>
              <w:spacing w:before="0" w:line="240" w:lineRule="auto"/>
              <w:ind w:left="0"/>
              <w:rPr>
                <w:rFonts w:ascii="Times New Roman" w:hAnsi="Times New Roman"/>
                <w:color w:val="000000"/>
                <w:sz w:val="24"/>
                <w:szCs w:val="24"/>
                <w:lang w:val="kk-KZ"/>
              </w:rPr>
            </w:pPr>
            <w:r w:rsidRPr="00020F11">
              <w:rPr>
                <w:rFonts w:ascii="Times New Roman" w:hAnsi="Times New Roman"/>
                <w:color w:val="000000"/>
                <w:sz w:val="24"/>
                <w:szCs w:val="24"/>
              </w:rPr>
              <w:t>29.01.2020</w:t>
            </w:r>
            <w:r w:rsidR="008C3BC2" w:rsidRPr="00020F11">
              <w:rPr>
                <w:rFonts w:ascii="Times New Roman" w:hAnsi="Times New Roman"/>
                <w:color w:val="000000"/>
                <w:sz w:val="24"/>
                <w:szCs w:val="24"/>
                <w:lang w:val="kk-KZ"/>
              </w:rPr>
              <w:t xml:space="preserve"> ж. №10 БШ</w:t>
            </w:r>
          </w:p>
        </w:tc>
        <w:tc>
          <w:tcPr>
            <w:tcW w:w="4110" w:type="dxa"/>
          </w:tcPr>
          <w:p w14:paraId="1C4C057C" w14:textId="77777777" w:rsidR="00B6187A" w:rsidRPr="00020F11" w:rsidRDefault="00B6187A" w:rsidP="005363DD">
            <w:pPr>
              <w:pStyle w:val="21"/>
              <w:tabs>
                <w:tab w:val="left" w:pos="0"/>
                <w:tab w:val="left" w:pos="1080"/>
              </w:tabs>
              <w:spacing w:before="0" w:line="240" w:lineRule="auto"/>
              <w:ind w:left="0"/>
              <w:rPr>
                <w:rFonts w:ascii="Times New Roman" w:hAnsi="Times New Roman"/>
                <w:color w:val="000000"/>
                <w:sz w:val="24"/>
                <w:szCs w:val="24"/>
              </w:rPr>
            </w:pPr>
          </w:p>
        </w:tc>
      </w:tr>
      <w:tr w:rsidR="00B6187A" w:rsidRPr="00020F11" w14:paraId="304B7948" w14:textId="77777777" w:rsidTr="005363DD">
        <w:tc>
          <w:tcPr>
            <w:tcW w:w="1484" w:type="dxa"/>
          </w:tcPr>
          <w:p w14:paraId="2E15E9C4" w14:textId="77777777" w:rsidR="00B6187A" w:rsidRPr="00020F11" w:rsidRDefault="00B6187A" w:rsidP="005363DD">
            <w:pPr>
              <w:pStyle w:val="21"/>
              <w:tabs>
                <w:tab w:val="left" w:pos="0"/>
                <w:tab w:val="left" w:pos="1080"/>
              </w:tabs>
              <w:spacing w:before="0" w:line="240" w:lineRule="auto"/>
              <w:ind w:left="0"/>
              <w:rPr>
                <w:rFonts w:ascii="Times New Roman" w:hAnsi="Times New Roman"/>
                <w:color w:val="000000"/>
                <w:sz w:val="24"/>
                <w:szCs w:val="24"/>
              </w:rPr>
            </w:pPr>
            <w:r w:rsidRPr="00020F11">
              <w:rPr>
                <w:rFonts w:ascii="Times New Roman" w:hAnsi="Times New Roman"/>
                <w:color w:val="000000"/>
                <w:sz w:val="24"/>
                <w:szCs w:val="24"/>
              </w:rPr>
              <w:t>3</w:t>
            </w:r>
          </w:p>
        </w:tc>
        <w:tc>
          <w:tcPr>
            <w:tcW w:w="4040" w:type="dxa"/>
          </w:tcPr>
          <w:p w14:paraId="19B5C638" w14:textId="77777777" w:rsidR="00B6187A" w:rsidRPr="00020F11" w:rsidRDefault="00B6187A" w:rsidP="005363DD">
            <w:pPr>
              <w:pStyle w:val="21"/>
              <w:tabs>
                <w:tab w:val="left" w:pos="0"/>
                <w:tab w:val="left" w:pos="1080"/>
              </w:tabs>
              <w:spacing w:before="0" w:line="240" w:lineRule="auto"/>
              <w:ind w:left="0"/>
              <w:rPr>
                <w:rFonts w:ascii="Times New Roman" w:hAnsi="Times New Roman"/>
                <w:color w:val="000000"/>
                <w:sz w:val="24"/>
                <w:szCs w:val="24"/>
                <w:lang w:val="kk-KZ"/>
              </w:rPr>
            </w:pPr>
            <w:r w:rsidRPr="00020F11">
              <w:rPr>
                <w:rFonts w:ascii="Times New Roman" w:hAnsi="Times New Roman"/>
                <w:color w:val="000000"/>
                <w:sz w:val="24"/>
                <w:szCs w:val="24"/>
              </w:rPr>
              <w:t>29.09.2021</w:t>
            </w:r>
            <w:r w:rsidR="008C3BC2" w:rsidRPr="00020F11">
              <w:rPr>
                <w:rFonts w:ascii="Times New Roman" w:hAnsi="Times New Roman"/>
                <w:color w:val="000000"/>
                <w:sz w:val="24"/>
                <w:szCs w:val="24"/>
                <w:lang w:val="kk-KZ"/>
              </w:rPr>
              <w:t xml:space="preserve"> ж. №160 БШ</w:t>
            </w:r>
          </w:p>
        </w:tc>
        <w:tc>
          <w:tcPr>
            <w:tcW w:w="4110" w:type="dxa"/>
          </w:tcPr>
          <w:p w14:paraId="6D8206CB" w14:textId="77777777" w:rsidR="00B6187A" w:rsidRPr="00020F11" w:rsidRDefault="00B6187A" w:rsidP="005363DD">
            <w:pPr>
              <w:pStyle w:val="21"/>
              <w:tabs>
                <w:tab w:val="left" w:pos="0"/>
                <w:tab w:val="left" w:pos="1080"/>
              </w:tabs>
              <w:spacing w:before="0" w:line="240" w:lineRule="auto"/>
              <w:ind w:left="0"/>
              <w:rPr>
                <w:rFonts w:ascii="Times New Roman" w:hAnsi="Times New Roman"/>
                <w:color w:val="000000"/>
                <w:sz w:val="24"/>
                <w:szCs w:val="24"/>
              </w:rPr>
            </w:pPr>
          </w:p>
        </w:tc>
      </w:tr>
      <w:tr w:rsidR="00B6187A" w:rsidRPr="00020F11" w14:paraId="323B4668" w14:textId="77777777" w:rsidTr="005363DD">
        <w:tc>
          <w:tcPr>
            <w:tcW w:w="1484" w:type="dxa"/>
          </w:tcPr>
          <w:p w14:paraId="5A788969" w14:textId="77777777" w:rsidR="00B6187A" w:rsidRPr="00020F11" w:rsidRDefault="00B6187A" w:rsidP="005363DD">
            <w:pPr>
              <w:pStyle w:val="21"/>
              <w:tabs>
                <w:tab w:val="left" w:pos="0"/>
                <w:tab w:val="left" w:pos="1080"/>
              </w:tabs>
              <w:spacing w:before="0" w:line="240" w:lineRule="auto"/>
              <w:ind w:left="0"/>
              <w:rPr>
                <w:rFonts w:ascii="Times New Roman" w:hAnsi="Times New Roman"/>
                <w:color w:val="000000"/>
                <w:sz w:val="24"/>
                <w:szCs w:val="24"/>
              </w:rPr>
            </w:pPr>
            <w:r w:rsidRPr="00020F11">
              <w:rPr>
                <w:rFonts w:ascii="Times New Roman" w:hAnsi="Times New Roman"/>
                <w:color w:val="000000"/>
                <w:sz w:val="24"/>
                <w:szCs w:val="24"/>
              </w:rPr>
              <w:t>4</w:t>
            </w:r>
          </w:p>
        </w:tc>
        <w:tc>
          <w:tcPr>
            <w:tcW w:w="4040" w:type="dxa"/>
          </w:tcPr>
          <w:p w14:paraId="5D3C5B35" w14:textId="77777777" w:rsidR="00B6187A" w:rsidRPr="00020F11" w:rsidRDefault="00B6187A" w:rsidP="005363DD">
            <w:pPr>
              <w:pStyle w:val="21"/>
              <w:tabs>
                <w:tab w:val="left" w:pos="0"/>
                <w:tab w:val="left" w:pos="1080"/>
              </w:tabs>
              <w:spacing w:before="0" w:line="240" w:lineRule="auto"/>
              <w:ind w:left="0"/>
              <w:rPr>
                <w:rFonts w:ascii="Times New Roman" w:hAnsi="Times New Roman"/>
                <w:color w:val="000000"/>
                <w:sz w:val="24"/>
                <w:szCs w:val="24"/>
                <w:lang w:val="kk-KZ"/>
              </w:rPr>
            </w:pPr>
            <w:r w:rsidRPr="00020F11">
              <w:rPr>
                <w:rFonts w:ascii="Times New Roman" w:hAnsi="Times New Roman"/>
                <w:color w:val="000000"/>
                <w:sz w:val="24"/>
                <w:szCs w:val="24"/>
              </w:rPr>
              <w:t>16.03.2023</w:t>
            </w:r>
            <w:r w:rsidR="008C3BC2" w:rsidRPr="00020F11">
              <w:rPr>
                <w:rFonts w:ascii="Times New Roman" w:hAnsi="Times New Roman"/>
                <w:color w:val="000000"/>
                <w:sz w:val="24"/>
                <w:szCs w:val="24"/>
                <w:lang w:val="kk-KZ"/>
              </w:rPr>
              <w:t xml:space="preserve"> ж. №47 БШ</w:t>
            </w:r>
          </w:p>
        </w:tc>
        <w:tc>
          <w:tcPr>
            <w:tcW w:w="4110" w:type="dxa"/>
          </w:tcPr>
          <w:p w14:paraId="6F83E6D4" w14:textId="77777777" w:rsidR="00B6187A" w:rsidRPr="00020F11" w:rsidRDefault="00B6187A" w:rsidP="005363DD">
            <w:pPr>
              <w:pStyle w:val="21"/>
              <w:tabs>
                <w:tab w:val="left" w:pos="0"/>
                <w:tab w:val="left" w:pos="1080"/>
              </w:tabs>
              <w:spacing w:before="0" w:line="240" w:lineRule="auto"/>
              <w:ind w:left="0"/>
              <w:rPr>
                <w:rFonts w:ascii="Times New Roman" w:hAnsi="Times New Roman"/>
                <w:color w:val="000000"/>
                <w:sz w:val="24"/>
                <w:szCs w:val="24"/>
              </w:rPr>
            </w:pPr>
          </w:p>
        </w:tc>
      </w:tr>
      <w:tr w:rsidR="00A22152" w:rsidRPr="00020F11" w14:paraId="56CEEB51" w14:textId="77777777" w:rsidTr="005363DD">
        <w:tc>
          <w:tcPr>
            <w:tcW w:w="1484" w:type="dxa"/>
          </w:tcPr>
          <w:p w14:paraId="2708D322" w14:textId="77777777" w:rsidR="00A22152" w:rsidRPr="00020F11" w:rsidRDefault="00A22152" w:rsidP="005363DD">
            <w:pPr>
              <w:pStyle w:val="21"/>
              <w:tabs>
                <w:tab w:val="left" w:pos="0"/>
                <w:tab w:val="left" w:pos="1080"/>
              </w:tabs>
              <w:spacing w:before="0" w:line="240" w:lineRule="auto"/>
              <w:ind w:left="0"/>
              <w:rPr>
                <w:color w:val="000000"/>
                <w:sz w:val="24"/>
                <w:szCs w:val="24"/>
              </w:rPr>
            </w:pPr>
            <w:r>
              <w:rPr>
                <w:color w:val="000000"/>
                <w:sz w:val="24"/>
                <w:szCs w:val="24"/>
              </w:rPr>
              <w:t>5</w:t>
            </w:r>
          </w:p>
        </w:tc>
        <w:tc>
          <w:tcPr>
            <w:tcW w:w="4040" w:type="dxa"/>
          </w:tcPr>
          <w:p w14:paraId="1898808B" w14:textId="77777777" w:rsidR="00A22152" w:rsidRPr="00020F11" w:rsidRDefault="00A22152" w:rsidP="00A22152">
            <w:pPr>
              <w:pStyle w:val="21"/>
              <w:tabs>
                <w:tab w:val="left" w:pos="0"/>
                <w:tab w:val="left" w:pos="1080"/>
              </w:tabs>
              <w:spacing w:before="0" w:line="240" w:lineRule="auto"/>
              <w:ind w:left="0"/>
              <w:rPr>
                <w:color w:val="000000"/>
                <w:sz w:val="24"/>
                <w:szCs w:val="24"/>
              </w:rPr>
            </w:pPr>
            <w:r>
              <w:rPr>
                <w:color w:val="000000"/>
                <w:sz w:val="24"/>
                <w:szCs w:val="24"/>
              </w:rPr>
              <w:t>27.12.2024 д. №162 БШ</w:t>
            </w:r>
          </w:p>
        </w:tc>
        <w:tc>
          <w:tcPr>
            <w:tcW w:w="4110" w:type="dxa"/>
          </w:tcPr>
          <w:p w14:paraId="2D880906" w14:textId="77777777" w:rsidR="00A22152" w:rsidRPr="00020F11" w:rsidRDefault="00A22152" w:rsidP="005363DD">
            <w:pPr>
              <w:pStyle w:val="21"/>
              <w:tabs>
                <w:tab w:val="left" w:pos="0"/>
                <w:tab w:val="left" w:pos="1080"/>
              </w:tabs>
              <w:spacing w:before="0" w:line="240" w:lineRule="auto"/>
              <w:ind w:left="0"/>
              <w:rPr>
                <w:color w:val="000000"/>
                <w:sz w:val="24"/>
                <w:szCs w:val="24"/>
              </w:rPr>
            </w:pPr>
          </w:p>
        </w:tc>
      </w:tr>
    </w:tbl>
    <w:p w14:paraId="5B266ED8" w14:textId="77777777" w:rsidR="00B6187A" w:rsidRPr="00020F11" w:rsidRDefault="00B6187A" w:rsidP="00B6187A">
      <w:pPr>
        <w:jc w:val="center"/>
        <w:rPr>
          <w:b/>
          <w:iCs/>
        </w:rPr>
      </w:pPr>
    </w:p>
    <w:p w14:paraId="6C774E4D" w14:textId="77777777" w:rsidR="00B6187A" w:rsidRPr="00020F11" w:rsidRDefault="00B6187A" w:rsidP="003B697A">
      <w:pPr>
        <w:tabs>
          <w:tab w:val="left" w:pos="709"/>
        </w:tabs>
        <w:jc w:val="right"/>
      </w:pPr>
    </w:p>
    <w:p w14:paraId="3803C726" w14:textId="77777777" w:rsidR="00B6187A" w:rsidRPr="00020F11" w:rsidRDefault="00F80F66" w:rsidP="00B6187A">
      <w:pPr>
        <w:jc w:val="center"/>
        <w:rPr>
          <w:b/>
          <w:iCs/>
          <w:lang w:val="kk-KZ"/>
        </w:rPr>
      </w:pPr>
      <w:r w:rsidRPr="00020F11">
        <w:rPr>
          <w:b/>
          <w:iCs/>
          <w:lang w:val="kk-KZ"/>
        </w:rPr>
        <w:t>МАЗМҰНЫ</w:t>
      </w:r>
    </w:p>
    <w:p w14:paraId="03FBDB4B" w14:textId="77777777" w:rsidR="00B6187A" w:rsidRPr="00020F11" w:rsidRDefault="00B6187A" w:rsidP="00B6187A">
      <w:pPr>
        <w:widowControl w:val="0"/>
        <w:tabs>
          <w:tab w:val="left" w:pos="8789"/>
          <w:tab w:val="left" w:pos="9214"/>
          <w:tab w:val="left" w:pos="9356"/>
        </w:tabs>
        <w:autoSpaceDE w:val="0"/>
        <w:autoSpaceDN w:val="0"/>
        <w:adjustRightInd w:val="0"/>
        <w:ind w:right="-2" w:firstLine="709"/>
        <w:rPr>
          <w:b/>
          <w:iCs/>
        </w:rPr>
      </w:pPr>
    </w:p>
    <w:p w14:paraId="70188198" w14:textId="77777777" w:rsidR="00F80F66" w:rsidRPr="00020F11" w:rsidRDefault="00FD6ABF" w:rsidP="00F80F66">
      <w:pPr>
        <w:widowControl w:val="0"/>
        <w:tabs>
          <w:tab w:val="left" w:pos="9214"/>
          <w:tab w:val="left" w:pos="9356"/>
          <w:tab w:val="left" w:pos="9498"/>
        </w:tabs>
        <w:autoSpaceDE w:val="0"/>
        <w:autoSpaceDN w:val="0"/>
        <w:adjustRightInd w:val="0"/>
        <w:ind w:right="-2"/>
        <w:jc w:val="both"/>
        <w:rPr>
          <w:b/>
          <w:iCs/>
          <w:color w:val="0000FF"/>
          <w:u w:val="single"/>
        </w:rPr>
      </w:pPr>
      <w:hyperlink w:anchor="_Глава_1._Общие" w:history="1">
        <w:r w:rsidR="00B6187A" w:rsidRPr="00020F11">
          <w:rPr>
            <w:rStyle w:val="af8"/>
            <w:b/>
            <w:iCs/>
          </w:rPr>
          <w:t>1</w:t>
        </w:r>
        <w:r w:rsidR="00F80F66" w:rsidRPr="00020F11">
          <w:rPr>
            <w:rStyle w:val="af8"/>
            <w:b/>
            <w:iCs/>
            <w:lang w:val="kk-KZ"/>
          </w:rPr>
          <w:t xml:space="preserve"> Тарау</w:t>
        </w:r>
        <w:r w:rsidR="00B6187A" w:rsidRPr="00020F11">
          <w:rPr>
            <w:rStyle w:val="af8"/>
            <w:b/>
            <w:iCs/>
          </w:rPr>
          <w:t>.</w:t>
        </w:r>
        <w:r w:rsidR="00F80F66" w:rsidRPr="00020F11">
          <w:rPr>
            <w:rStyle w:val="af8"/>
            <w:b/>
            <w:iCs/>
            <w:lang w:val="kk-KZ"/>
          </w:rPr>
          <w:t xml:space="preserve"> Жалпы ережелер</w:t>
        </w:r>
        <w:r w:rsidR="00B6187A" w:rsidRPr="00020F11">
          <w:rPr>
            <w:rStyle w:val="af8"/>
            <w:b/>
            <w:iCs/>
          </w:rPr>
          <w:t>………………………………………………………….....................</w:t>
        </w:r>
        <w:r w:rsidR="00EC1B1C" w:rsidRPr="00020F11">
          <w:rPr>
            <w:rStyle w:val="af8"/>
            <w:b/>
            <w:iCs/>
            <w:lang w:val="kk-KZ"/>
          </w:rPr>
          <w:t>.</w:t>
        </w:r>
        <w:r w:rsidR="00B6187A" w:rsidRPr="00020F11">
          <w:rPr>
            <w:rStyle w:val="af8"/>
            <w:b/>
            <w:iCs/>
          </w:rPr>
          <w:t>.2</w:t>
        </w:r>
      </w:hyperlink>
    </w:p>
    <w:p w14:paraId="77308AA5" w14:textId="77777777" w:rsidR="00B6187A" w:rsidRPr="00020F11" w:rsidRDefault="00FD6ABF" w:rsidP="00F80F66">
      <w:pPr>
        <w:tabs>
          <w:tab w:val="left" w:pos="709"/>
        </w:tabs>
        <w:rPr>
          <w:b/>
          <w:color w:val="0000FF"/>
          <w:u w:val="single"/>
        </w:rPr>
      </w:pPr>
      <w:hyperlink w:anchor="_Глава_2._Цели" w:history="1">
        <w:r w:rsidR="00F80F66" w:rsidRPr="00020F11">
          <w:rPr>
            <w:b/>
            <w:color w:val="0000FF"/>
            <w:u w:val="single"/>
          </w:rPr>
          <w:t xml:space="preserve">2 тарау. Ақпаратты ашудың мақсаттары мен </w:t>
        </w:r>
        <w:r w:rsidR="00F80F66" w:rsidRPr="00020F11">
          <w:rPr>
            <w:b/>
            <w:color w:val="0000FF"/>
            <w:u w:val="single"/>
            <w:lang w:val="kk-KZ"/>
          </w:rPr>
          <w:t>қағидалары..</w:t>
        </w:r>
        <w:r w:rsidR="00B6187A" w:rsidRPr="00020F11">
          <w:rPr>
            <w:rStyle w:val="af8"/>
            <w:b/>
            <w:iCs/>
          </w:rPr>
          <w:t>..................................................4</w:t>
        </w:r>
      </w:hyperlink>
      <w:r w:rsidR="00B6187A" w:rsidRPr="00020F11">
        <w:rPr>
          <w:b/>
          <w:iCs/>
          <w:color w:val="0000FF"/>
          <w:u w:val="single"/>
        </w:rPr>
        <w:t xml:space="preserve">              </w:t>
      </w:r>
    </w:p>
    <w:p w14:paraId="1C43C179" w14:textId="77777777" w:rsidR="00B6187A" w:rsidRPr="00020F11" w:rsidRDefault="00FD6ABF" w:rsidP="00F80F66">
      <w:pPr>
        <w:tabs>
          <w:tab w:val="left" w:pos="709"/>
        </w:tabs>
        <w:rPr>
          <w:b/>
          <w:color w:val="0000FF"/>
          <w:u w:val="single"/>
        </w:rPr>
      </w:pPr>
      <w:hyperlink w:anchor="_Глава_3._Форма" w:history="1">
        <w:r w:rsidR="00F80F66" w:rsidRPr="00020F11">
          <w:rPr>
            <w:b/>
            <w:color w:val="0000FF"/>
            <w:u w:val="single"/>
          </w:rPr>
          <w:t>3-тарау. Ақпаратты ашу</w:t>
        </w:r>
        <w:r w:rsidR="00F80F66" w:rsidRPr="00020F11">
          <w:rPr>
            <w:b/>
            <w:color w:val="0000FF"/>
            <w:u w:val="single"/>
            <w:lang w:val="kk-KZ"/>
          </w:rPr>
          <w:t>дың</w:t>
        </w:r>
        <w:r w:rsidR="00F80F66" w:rsidRPr="00020F11">
          <w:rPr>
            <w:b/>
            <w:color w:val="0000FF"/>
            <w:u w:val="single"/>
          </w:rPr>
          <w:t xml:space="preserve"> нысаны мен тәсілдері</w:t>
        </w:r>
        <w:r w:rsidR="00B6187A" w:rsidRPr="00020F11">
          <w:rPr>
            <w:rStyle w:val="af8"/>
            <w:b/>
            <w:iCs/>
          </w:rPr>
          <w:t>……………………………………</w:t>
        </w:r>
        <w:proofErr w:type="gramStart"/>
        <w:r w:rsidR="00B6187A" w:rsidRPr="00020F11">
          <w:rPr>
            <w:rStyle w:val="af8"/>
            <w:b/>
            <w:iCs/>
          </w:rPr>
          <w:t>…….</w:t>
        </w:r>
        <w:proofErr w:type="gramEnd"/>
        <w:r w:rsidR="009E1909">
          <w:rPr>
            <w:rStyle w:val="af8"/>
            <w:b/>
            <w:iCs/>
          </w:rPr>
          <w:t>5</w:t>
        </w:r>
      </w:hyperlink>
      <w:r w:rsidR="00B6187A" w:rsidRPr="00020F11">
        <w:rPr>
          <w:b/>
          <w:iCs/>
          <w:color w:val="0000FF"/>
          <w:u w:val="single"/>
        </w:rPr>
        <w:t xml:space="preserve">  </w:t>
      </w:r>
    </w:p>
    <w:p w14:paraId="6E61F73A" w14:textId="77777777" w:rsidR="00B6187A" w:rsidRPr="00020F11" w:rsidRDefault="00FD6ABF" w:rsidP="00D13815">
      <w:pPr>
        <w:tabs>
          <w:tab w:val="left" w:pos="709"/>
        </w:tabs>
        <w:rPr>
          <w:b/>
          <w:color w:val="0000FF"/>
          <w:u w:val="single"/>
        </w:rPr>
      </w:pPr>
      <w:hyperlink w:anchor="_Глава_4._Порядок" w:history="1">
        <w:r w:rsidR="00D13815" w:rsidRPr="00020F11">
          <w:rPr>
            <w:b/>
            <w:color w:val="0000FF"/>
            <w:u w:val="single"/>
          </w:rPr>
          <w:t>4-тарау. Ақпаратты ашу тәртібі</w:t>
        </w:r>
        <w:r w:rsidR="00B6187A" w:rsidRPr="00020F11">
          <w:rPr>
            <w:rStyle w:val="af8"/>
            <w:b/>
            <w:iCs/>
          </w:rPr>
          <w:t xml:space="preserve"> </w:t>
        </w:r>
        <w:r w:rsidR="00D13815" w:rsidRPr="00020F11">
          <w:rPr>
            <w:rStyle w:val="af8"/>
            <w:b/>
            <w:iCs/>
            <w:lang w:val="kk-KZ"/>
          </w:rPr>
          <w:t>...................</w:t>
        </w:r>
        <w:r w:rsidR="00B6187A" w:rsidRPr="00020F11">
          <w:rPr>
            <w:rStyle w:val="af8"/>
            <w:b/>
            <w:iCs/>
          </w:rPr>
          <w:t>………………………...……</w:t>
        </w:r>
        <w:proofErr w:type="gramStart"/>
        <w:r w:rsidR="00B6187A" w:rsidRPr="00020F11">
          <w:rPr>
            <w:rStyle w:val="af8"/>
            <w:b/>
            <w:iCs/>
          </w:rPr>
          <w:t>…….</w:t>
        </w:r>
        <w:proofErr w:type="gramEnd"/>
        <w:r w:rsidR="00B6187A" w:rsidRPr="00020F11">
          <w:rPr>
            <w:rStyle w:val="af8"/>
            <w:b/>
            <w:iCs/>
          </w:rPr>
          <w:t>.…..……...…..5</w:t>
        </w:r>
      </w:hyperlink>
    </w:p>
    <w:p w14:paraId="3F5655B8" w14:textId="77777777" w:rsidR="00B6187A" w:rsidRPr="00020F11" w:rsidRDefault="00FD6ABF" w:rsidP="00D42A13">
      <w:pPr>
        <w:tabs>
          <w:tab w:val="left" w:pos="709"/>
        </w:tabs>
        <w:rPr>
          <w:b/>
          <w:color w:val="0000FF"/>
          <w:u w:val="single"/>
        </w:rPr>
      </w:pPr>
      <w:hyperlink w:anchor="_§1._Информация,_подлежащая" w:history="1">
        <w:r w:rsidR="00D13815" w:rsidRPr="00020F11">
          <w:rPr>
            <w:b/>
            <w:color w:val="0000FF"/>
            <w:u w:val="single"/>
          </w:rPr>
          <w:t>§1. Міндет</w:t>
        </w:r>
        <w:r w:rsidR="00D42A13" w:rsidRPr="00020F11">
          <w:rPr>
            <w:b/>
            <w:color w:val="0000FF"/>
            <w:u w:val="single"/>
          </w:rPr>
          <w:t>ті түрде ашылуға жататын ақпа</w:t>
        </w:r>
        <w:r w:rsidR="00D42A13" w:rsidRPr="00020F11">
          <w:rPr>
            <w:b/>
            <w:color w:val="0000FF"/>
            <w:u w:val="single"/>
            <w:lang w:val="kk-KZ"/>
          </w:rPr>
          <w:t>рат....................</w:t>
        </w:r>
        <w:r w:rsidR="00B6187A" w:rsidRPr="00020F11">
          <w:rPr>
            <w:rStyle w:val="af8"/>
            <w:b/>
            <w:iCs/>
          </w:rPr>
          <w:t>…………………………</w:t>
        </w:r>
        <w:proofErr w:type="gramStart"/>
        <w:r w:rsidR="00B6187A" w:rsidRPr="00020F11">
          <w:rPr>
            <w:rStyle w:val="af8"/>
            <w:b/>
            <w:iCs/>
          </w:rPr>
          <w:t>…….</w:t>
        </w:r>
        <w:proofErr w:type="gramEnd"/>
        <w:r w:rsidR="00B6187A" w:rsidRPr="00020F11">
          <w:rPr>
            <w:rStyle w:val="af8"/>
            <w:b/>
            <w:iCs/>
          </w:rPr>
          <w:t>.…5</w:t>
        </w:r>
      </w:hyperlink>
    </w:p>
    <w:p w14:paraId="6E23522D" w14:textId="77777777" w:rsidR="00B6187A" w:rsidRPr="00146E76" w:rsidRDefault="00FD6ABF" w:rsidP="005363DD">
      <w:pPr>
        <w:tabs>
          <w:tab w:val="left" w:pos="709"/>
        </w:tabs>
        <w:rPr>
          <w:b/>
          <w:iCs/>
          <w:color w:val="0000FF"/>
          <w:u w:val="single"/>
        </w:rPr>
      </w:pPr>
      <w:hyperlink w:anchor="_§2._Информация,_раскрываемая" w:history="1">
        <w:r w:rsidR="00B6187A" w:rsidRPr="00146E76">
          <w:rPr>
            <w:rStyle w:val="af8"/>
            <w:b/>
            <w:iCs/>
          </w:rPr>
          <w:t xml:space="preserve">§2. </w:t>
        </w:r>
        <w:r w:rsidR="00D42A13" w:rsidRPr="00146E76">
          <w:rPr>
            <w:b/>
            <w:color w:val="0000FF"/>
            <w:u w:val="single"/>
          </w:rPr>
          <w:t xml:space="preserve">Қосымша ашылатын ақпарат (жалпыға қолжетімді </w:t>
        </w:r>
        <w:proofErr w:type="gramStart"/>
        <w:r w:rsidR="00D42A13" w:rsidRPr="00146E76">
          <w:rPr>
            <w:b/>
            <w:color w:val="0000FF"/>
            <w:u w:val="single"/>
          </w:rPr>
          <w:t>ақпарат)</w:t>
        </w:r>
        <w:r w:rsidR="005363DD" w:rsidRPr="00146E76">
          <w:rPr>
            <w:b/>
            <w:color w:val="0000FF"/>
            <w:u w:val="single"/>
            <w:lang w:val="kk-KZ"/>
          </w:rPr>
          <w:t>........................</w:t>
        </w:r>
        <w:r w:rsidR="00B6187A" w:rsidRPr="00146E76">
          <w:rPr>
            <w:rStyle w:val="af8"/>
            <w:b/>
            <w:iCs/>
          </w:rPr>
          <w:t>….</w:t>
        </w:r>
        <w:proofErr w:type="gramEnd"/>
        <w:r w:rsidR="00B6187A" w:rsidRPr="00146E76">
          <w:rPr>
            <w:rStyle w:val="af8"/>
            <w:b/>
            <w:iCs/>
          </w:rPr>
          <w:t>……...</w:t>
        </w:r>
      </w:hyperlink>
      <w:r w:rsidR="00020F11" w:rsidRPr="00146E76">
        <w:rPr>
          <w:rStyle w:val="af8"/>
          <w:b/>
          <w:iCs/>
        </w:rPr>
        <w:t>6</w:t>
      </w:r>
    </w:p>
    <w:p w14:paraId="5C147C7C" w14:textId="4BC70AA9" w:rsidR="00B6187A" w:rsidRPr="00146E76" w:rsidRDefault="00FD6ABF" w:rsidP="00B6187A">
      <w:pPr>
        <w:widowControl w:val="0"/>
        <w:tabs>
          <w:tab w:val="left" w:pos="8789"/>
          <w:tab w:val="left" w:pos="9214"/>
          <w:tab w:val="left" w:pos="9356"/>
          <w:tab w:val="left" w:pos="9639"/>
        </w:tabs>
        <w:autoSpaceDE w:val="0"/>
        <w:autoSpaceDN w:val="0"/>
        <w:adjustRightInd w:val="0"/>
        <w:ind w:right="-2"/>
        <w:jc w:val="both"/>
        <w:rPr>
          <w:b/>
          <w:iCs/>
          <w:color w:val="0000FF"/>
          <w:u w:val="single"/>
        </w:rPr>
      </w:pPr>
      <w:hyperlink r:id="rId12" w:history="1">
        <w:r w:rsidR="00020F11" w:rsidRPr="00146E76">
          <w:rPr>
            <w:rStyle w:val="af8"/>
            <w:b/>
            <w:iCs/>
          </w:rPr>
          <w:t>§3.</w:t>
        </w:r>
        <w:r w:rsidR="008F2BE6" w:rsidRPr="00146E76">
          <w:t xml:space="preserve"> </w:t>
        </w:r>
        <w:r w:rsidR="00BD52F7" w:rsidRPr="00146E76">
          <w:rPr>
            <w:rStyle w:val="af8"/>
            <w:b/>
            <w:iCs/>
            <w:lang w:val="kk-KZ"/>
          </w:rPr>
          <w:t>Масс-медиа үшін (www.hcsbk.kz интернет-ресурсында), "www.otbasybank.kz" Baspana Market жылжымайтын мүлік порталы үшін, интернет-банкинг жүйесінде (https://online.hcsbk.kz), оның ішінде "Otbasy bank" мобильді қолданбасы арқылы ақпарат беру</w:t>
        </w:r>
        <w:r w:rsidR="00020F11" w:rsidRPr="00146E76">
          <w:rPr>
            <w:rStyle w:val="af8"/>
            <w:b/>
            <w:iCs/>
            <w:lang w:val="kk-KZ"/>
          </w:rPr>
          <w:t>.........................</w:t>
        </w:r>
        <w:r w:rsidR="00020F11" w:rsidRPr="00146E76">
          <w:rPr>
            <w:rStyle w:val="af8"/>
            <w:b/>
            <w:iCs/>
          </w:rPr>
          <w:t>………......….…………………………………………………….</w:t>
        </w:r>
      </w:hyperlink>
      <w:r w:rsidR="009E1909" w:rsidRPr="00146E76">
        <w:rPr>
          <w:rStyle w:val="af8"/>
          <w:b/>
          <w:iCs/>
        </w:rPr>
        <w:t>7</w:t>
      </w:r>
    </w:p>
    <w:p w14:paraId="18F88FDE" w14:textId="77777777" w:rsidR="00B6187A" w:rsidRPr="00146E76" w:rsidRDefault="00FD6ABF" w:rsidP="005363DD">
      <w:pPr>
        <w:tabs>
          <w:tab w:val="left" w:pos="709"/>
        </w:tabs>
        <w:rPr>
          <w:b/>
          <w:iCs/>
          <w:color w:val="0000FF"/>
          <w:u w:val="single"/>
        </w:rPr>
      </w:pPr>
      <w:hyperlink w:anchor="_§4._Опубликование_информации" w:history="1">
        <w:r w:rsidR="00B6187A" w:rsidRPr="00146E76">
          <w:rPr>
            <w:rStyle w:val="af8"/>
            <w:b/>
            <w:iCs/>
          </w:rPr>
          <w:t xml:space="preserve">§4. </w:t>
        </w:r>
        <w:r w:rsidR="005363DD" w:rsidRPr="00146E76">
          <w:rPr>
            <w:b/>
            <w:color w:val="0000FF"/>
            <w:u w:val="single"/>
          </w:rPr>
          <w:t>Ақпаратты баспа материалдарында жариялау</w:t>
        </w:r>
        <w:r w:rsidR="005363DD" w:rsidRPr="00146E76">
          <w:rPr>
            <w:b/>
            <w:color w:val="0000FF"/>
            <w:u w:val="single"/>
            <w:lang w:val="kk-KZ"/>
          </w:rPr>
          <w:t>.....................................</w:t>
        </w:r>
        <w:r w:rsidR="00B6187A" w:rsidRPr="00146E76">
          <w:rPr>
            <w:rStyle w:val="af8"/>
            <w:b/>
            <w:iCs/>
          </w:rPr>
          <w:t>…………</w:t>
        </w:r>
        <w:proofErr w:type="gramStart"/>
        <w:r w:rsidR="00B6187A" w:rsidRPr="00146E76">
          <w:rPr>
            <w:rStyle w:val="af8"/>
            <w:b/>
            <w:iCs/>
          </w:rPr>
          <w:t>…….</w:t>
        </w:r>
        <w:proofErr w:type="gramEnd"/>
        <w:r w:rsidR="00B6187A" w:rsidRPr="00146E76">
          <w:rPr>
            <w:rStyle w:val="af8"/>
            <w:b/>
            <w:iCs/>
          </w:rPr>
          <w:t>.…</w:t>
        </w:r>
      </w:hyperlink>
      <w:r w:rsidR="00020F11" w:rsidRPr="00146E76">
        <w:rPr>
          <w:rStyle w:val="af8"/>
          <w:b/>
          <w:iCs/>
        </w:rPr>
        <w:t>7</w:t>
      </w:r>
    </w:p>
    <w:p w14:paraId="12B403EE" w14:textId="254C5927" w:rsidR="00B6187A" w:rsidRPr="00146E76" w:rsidRDefault="00B6187A" w:rsidP="005363DD">
      <w:pPr>
        <w:tabs>
          <w:tab w:val="left" w:pos="709"/>
        </w:tabs>
        <w:rPr>
          <w:b/>
          <w:color w:val="0000FF"/>
          <w:u w:val="single"/>
        </w:rPr>
      </w:pPr>
      <w:r w:rsidRPr="00146E76">
        <w:rPr>
          <w:rStyle w:val="af8"/>
          <w:b/>
          <w:iCs/>
        </w:rPr>
        <w:t xml:space="preserve">§ 5. </w:t>
      </w:r>
      <w:r w:rsidR="008F2BE6" w:rsidRPr="00146E76">
        <w:rPr>
          <w:b/>
          <w:color w:val="0000FF"/>
          <w:u w:val="single"/>
        </w:rPr>
        <w:t>Масс-медиа</w:t>
      </w:r>
      <w:r w:rsidR="00BD52F7" w:rsidRPr="00146E76">
        <w:rPr>
          <w:b/>
          <w:color w:val="0000FF"/>
          <w:u w:val="single"/>
          <w:lang w:val="kk-KZ"/>
        </w:rPr>
        <w:t>да ақпарат орналастыру</w:t>
      </w:r>
      <w:r w:rsidR="008F2BE6" w:rsidRPr="00146E76">
        <w:rPr>
          <w:rStyle w:val="af8"/>
          <w:b/>
        </w:rPr>
        <w:t xml:space="preserve"> </w:t>
      </w:r>
      <w:r w:rsidR="00EC1B1C" w:rsidRPr="00146E76">
        <w:rPr>
          <w:rStyle w:val="af8"/>
          <w:b/>
          <w:iCs/>
        </w:rPr>
        <w:t>………………………………………</w:t>
      </w:r>
      <w:proofErr w:type="gramStart"/>
      <w:r w:rsidR="00EC1B1C" w:rsidRPr="00146E76">
        <w:rPr>
          <w:rStyle w:val="af8"/>
          <w:b/>
          <w:iCs/>
        </w:rPr>
        <w:t>…….</w:t>
      </w:r>
      <w:proofErr w:type="gramEnd"/>
      <w:r w:rsidR="00EC1B1C" w:rsidRPr="00146E76">
        <w:rPr>
          <w:rStyle w:val="af8"/>
          <w:b/>
          <w:iCs/>
        </w:rPr>
        <w:t>.…</w:t>
      </w:r>
      <w:r w:rsidR="009E1909" w:rsidRPr="00146E76">
        <w:rPr>
          <w:rStyle w:val="af8"/>
          <w:b/>
          <w:iCs/>
        </w:rPr>
        <w:t>8</w:t>
      </w:r>
    </w:p>
    <w:p w14:paraId="1F07717E" w14:textId="662E6031" w:rsidR="00B6187A" w:rsidRPr="00146E76" w:rsidRDefault="00FD6ABF" w:rsidP="005363DD">
      <w:pPr>
        <w:tabs>
          <w:tab w:val="left" w:pos="709"/>
        </w:tabs>
        <w:rPr>
          <w:b/>
          <w:color w:val="0000FF"/>
          <w:u w:val="single"/>
        </w:rPr>
      </w:pPr>
      <w:hyperlink w:anchor="_§6._Координация_работы" w:history="1">
        <w:r w:rsidR="00B6187A" w:rsidRPr="00146E76">
          <w:rPr>
            <w:rStyle w:val="af8"/>
            <w:b/>
            <w:iCs/>
          </w:rPr>
          <w:t xml:space="preserve">§ 6. </w:t>
        </w:r>
        <w:r w:rsidR="008F2BE6" w:rsidRPr="00146E76">
          <w:rPr>
            <w:b/>
            <w:color w:val="0000FF"/>
            <w:u w:val="single"/>
          </w:rPr>
          <w:t>Масс-медиа</w:t>
        </w:r>
        <w:r w:rsidR="00BD52F7" w:rsidRPr="00146E76">
          <w:rPr>
            <w:b/>
            <w:color w:val="0000FF"/>
            <w:u w:val="single"/>
            <w:lang w:val="kk-KZ"/>
          </w:rPr>
          <w:t>мен жұмысты үйлестіру</w:t>
        </w:r>
        <w:r w:rsidR="008F2BE6" w:rsidRPr="00146E76">
          <w:rPr>
            <w:rStyle w:val="af8"/>
            <w:b/>
          </w:rPr>
          <w:t xml:space="preserve"> </w:t>
        </w:r>
        <w:r w:rsidR="00B6187A" w:rsidRPr="00146E76">
          <w:rPr>
            <w:rStyle w:val="af8"/>
            <w:b/>
            <w:iCs/>
          </w:rPr>
          <w:t>……………………………………………</w:t>
        </w:r>
        <w:proofErr w:type="gramStart"/>
        <w:r w:rsidR="00B6187A" w:rsidRPr="00146E76">
          <w:rPr>
            <w:rStyle w:val="af8"/>
            <w:b/>
            <w:iCs/>
          </w:rPr>
          <w:t>……</w:t>
        </w:r>
        <w:r w:rsidR="005363DD" w:rsidRPr="00146E76">
          <w:rPr>
            <w:rStyle w:val="af8"/>
            <w:b/>
            <w:iCs/>
            <w:lang w:val="kk-KZ"/>
          </w:rPr>
          <w:t>.</w:t>
        </w:r>
        <w:proofErr w:type="gramEnd"/>
        <w:r w:rsidR="00EC1B1C" w:rsidRPr="00146E76">
          <w:rPr>
            <w:rStyle w:val="af8"/>
            <w:b/>
            <w:iCs/>
          </w:rPr>
          <w:t>.…...</w:t>
        </w:r>
      </w:hyperlink>
      <w:r w:rsidR="00020F11" w:rsidRPr="00146E76">
        <w:rPr>
          <w:rStyle w:val="af8"/>
          <w:b/>
          <w:iCs/>
        </w:rPr>
        <w:t>8</w:t>
      </w:r>
    </w:p>
    <w:p w14:paraId="7B99B2CE" w14:textId="5A47524F" w:rsidR="00B6187A" w:rsidRPr="00146E76" w:rsidRDefault="00FD6ABF" w:rsidP="005363DD">
      <w:pPr>
        <w:tabs>
          <w:tab w:val="left" w:pos="709"/>
        </w:tabs>
        <w:rPr>
          <w:b/>
          <w:color w:val="0000FF"/>
          <w:u w:val="single"/>
        </w:rPr>
      </w:pPr>
      <w:hyperlink w:anchor="_§7._Порядок_взаимодействия" w:history="1">
        <w:r w:rsidR="00B6187A" w:rsidRPr="00146E76">
          <w:rPr>
            <w:rStyle w:val="af8"/>
            <w:b/>
            <w:iCs/>
          </w:rPr>
          <w:t xml:space="preserve">§7. </w:t>
        </w:r>
        <w:r w:rsidR="008F2BE6" w:rsidRPr="00146E76">
          <w:rPr>
            <w:rStyle w:val="af8"/>
            <w:b/>
            <w:iCs/>
          </w:rPr>
          <w:t>Масс-медиа</w:t>
        </w:r>
        <w:r w:rsidR="00BD52F7" w:rsidRPr="00146E76">
          <w:rPr>
            <w:rStyle w:val="af8"/>
            <w:b/>
            <w:iCs/>
            <w:lang w:val="kk-KZ"/>
          </w:rPr>
          <w:t>мен өзара іс-қимыл тәртібі</w:t>
        </w:r>
        <w:r w:rsidR="005363DD" w:rsidRPr="00146E76">
          <w:rPr>
            <w:b/>
            <w:color w:val="0000FF"/>
            <w:u w:val="single"/>
            <w:lang w:val="kk-KZ"/>
          </w:rPr>
          <w:t>...</w:t>
        </w:r>
        <w:r w:rsidR="00EC1B1C" w:rsidRPr="00146E76">
          <w:rPr>
            <w:rStyle w:val="af8"/>
            <w:b/>
            <w:iCs/>
          </w:rPr>
          <w:t>……………………………………………</w:t>
        </w:r>
        <w:proofErr w:type="gramStart"/>
        <w:r w:rsidR="00EC1B1C" w:rsidRPr="00146E76">
          <w:rPr>
            <w:rStyle w:val="af8"/>
            <w:b/>
            <w:iCs/>
          </w:rPr>
          <w:t>…….</w:t>
        </w:r>
        <w:proofErr w:type="gramEnd"/>
        <w:r w:rsidR="00EC1B1C" w:rsidRPr="00146E76">
          <w:rPr>
            <w:rStyle w:val="af8"/>
            <w:b/>
            <w:iCs/>
            <w:lang w:val="kk-KZ"/>
          </w:rPr>
          <w:t>.</w:t>
        </w:r>
        <w:r w:rsidR="009E1909" w:rsidRPr="00146E76">
          <w:rPr>
            <w:rStyle w:val="af8"/>
            <w:b/>
            <w:iCs/>
          </w:rPr>
          <w:t>9</w:t>
        </w:r>
      </w:hyperlink>
    </w:p>
    <w:p w14:paraId="526D8657" w14:textId="77777777" w:rsidR="00B6187A" w:rsidRPr="00146E76" w:rsidRDefault="00B6187A" w:rsidP="00EC1B1C">
      <w:pPr>
        <w:tabs>
          <w:tab w:val="left" w:pos="709"/>
        </w:tabs>
        <w:rPr>
          <w:b/>
          <w:color w:val="0000FF"/>
          <w:u w:val="single"/>
        </w:rPr>
      </w:pPr>
      <w:r w:rsidRPr="00146E76">
        <w:rPr>
          <w:rStyle w:val="af8"/>
          <w:b/>
          <w:iCs/>
        </w:rPr>
        <w:t xml:space="preserve">§8. </w:t>
      </w:r>
      <w:r w:rsidR="005363DD" w:rsidRPr="00146E76">
        <w:rPr>
          <w:b/>
          <w:color w:val="0000FF"/>
          <w:u w:val="single"/>
        </w:rPr>
        <w:t xml:space="preserve">Қауесеттерге түсініктеме </w:t>
      </w:r>
      <w:proofErr w:type="gramStart"/>
      <w:r w:rsidR="005363DD" w:rsidRPr="00146E76">
        <w:rPr>
          <w:b/>
          <w:color w:val="0000FF"/>
          <w:u w:val="single"/>
        </w:rPr>
        <w:t>беру</w:t>
      </w:r>
      <w:r w:rsidR="00EC1B1C" w:rsidRPr="00146E76">
        <w:rPr>
          <w:b/>
          <w:color w:val="0000FF"/>
          <w:u w:val="single"/>
          <w:lang w:val="kk-KZ"/>
        </w:rPr>
        <w:t>....</w:t>
      </w:r>
      <w:proofErr w:type="gramEnd"/>
      <w:r w:rsidR="00EC1B1C" w:rsidRPr="00146E76">
        <w:rPr>
          <w:rStyle w:val="af8"/>
          <w:b/>
          <w:iCs/>
        </w:rPr>
        <w:t>………………………………………………………….....</w:t>
      </w:r>
      <w:r w:rsidR="00020F11" w:rsidRPr="00146E76">
        <w:rPr>
          <w:rStyle w:val="af8"/>
          <w:b/>
          <w:iCs/>
        </w:rPr>
        <w:t>9</w:t>
      </w:r>
    </w:p>
    <w:p w14:paraId="4EC79B09" w14:textId="77777777" w:rsidR="00B6187A" w:rsidRPr="00020F11" w:rsidRDefault="00B6187A" w:rsidP="00B6187A">
      <w:pPr>
        <w:widowControl w:val="0"/>
        <w:tabs>
          <w:tab w:val="left" w:pos="8789"/>
          <w:tab w:val="left" w:pos="9214"/>
          <w:tab w:val="left" w:pos="9639"/>
        </w:tabs>
        <w:autoSpaceDE w:val="0"/>
        <w:autoSpaceDN w:val="0"/>
        <w:adjustRightInd w:val="0"/>
        <w:ind w:right="-2"/>
        <w:jc w:val="both"/>
        <w:rPr>
          <w:b/>
          <w:iCs/>
          <w:color w:val="0000FF"/>
          <w:u w:val="single"/>
        </w:rPr>
      </w:pPr>
      <w:r w:rsidRPr="00146E76">
        <w:rPr>
          <w:rStyle w:val="af8"/>
          <w:b/>
          <w:iCs/>
        </w:rPr>
        <w:t xml:space="preserve">§9. </w:t>
      </w:r>
      <w:r w:rsidR="00EC1B1C" w:rsidRPr="00146E76">
        <w:rPr>
          <w:rStyle w:val="af8"/>
          <w:b/>
          <w:iCs/>
          <w:lang w:val="kk-KZ"/>
        </w:rPr>
        <w:t>Құпия ақпарат................................</w:t>
      </w:r>
      <w:r w:rsidRPr="00146E76">
        <w:rPr>
          <w:rStyle w:val="af8"/>
          <w:b/>
          <w:iCs/>
        </w:rPr>
        <w:t>……………………………</w:t>
      </w:r>
      <w:proofErr w:type="gramStart"/>
      <w:r w:rsidRPr="00020F11">
        <w:rPr>
          <w:rStyle w:val="af8"/>
          <w:b/>
          <w:iCs/>
        </w:rPr>
        <w:t>……</w:t>
      </w:r>
      <w:r w:rsidR="005363DD" w:rsidRPr="00020F11">
        <w:rPr>
          <w:rStyle w:val="af8"/>
          <w:b/>
          <w:iCs/>
          <w:lang w:val="kk-KZ"/>
        </w:rPr>
        <w:t>.</w:t>
      </w:r>
      <w:proofErr w:type="gramEnd"/>
      <w:r w:rsidR="00EC1B1C" w:rsidRPr="00020F11">
        <w:rPr>
          <w:rStyle w:val="af8"/>
          <w:b/>
          <w:iCs/>
        </w:rPr>
        <w:t>…………………….…..</w:t>
      </w:r>
      <w:r w:rsidR="00020F11" w:rsidRPr="00020F11">
        <w:rPr>
          <w:rStyle w:val="af8"/>
          <w:b/>
          <w:iCs/>
        </w:rPr>
        <w:t>9</w:t>
      </w:r>
    </w:p>
    <w:p w14:paraId="5A938388" w14:textId="77777777" w:rsidR="00B6187A" w:rsidRPr="00020F11" w:rsidRDefault="00B6187A" w:rsidP="00EC1B1C">
      <w:pPr>
        <w:tabs>
          <w:tab w:val="left" w:pos="709"/>
        </w:tabs>
        <w:rPr>
          <w:b/>
          <w:color w:val="0000FF"/>
          <w:u w:val="single"/>
        </w:rPr>
      </w:pPr>
      <w:r w:rsidRPr="00020F11">
        <w:rPr>
          <w:rStyle w:val="af8"/>
          <w:b/>
          <w:iCs/>
        </w:rPr>
        <w:t>5</w:t>
      </w:r>
      <w:r w:rsidR="00EC1B1C" w:rsidRPr="00020F11">
        <w:rPr>
          <w:rStyle w:val="af8"/>
          <w:b/>
          <w:iCs/>
          <w:lang w:val="kk-KZ"/>
        </w:rPr>
        <w:t>-тарау</w:t>
      </w:r>
      <w:r w:rsidRPr="00020F11">
        <w:rPr>
          <w:rStyle w:val="af8"/>
          <w:b/>
          <w:iCs/>
        </w:rPr>
        <w:t xml:space="preserve">. </w:t>
      </w:r>
      <w:r w:rsidR="00EC1B1C" w:rsidRPr="00020F11">
        <w:rPr>
          <w:rStyle w:val="af8"/>
          <w:b/>
          <w:iCs/>
          <w:lang w:val="kk-KZ"/>
        </w:rPr>
        <w:t>Қорытынды ережелер............</w:t>
      </w:r>
      <w:r w:rsidR="00020F11" w:rsidRPr="00020F11">
        <w:rPr>
          <w:rStyle w:val="af8"/>
          <w:b/>
          <w:iCs/>
        </w:rPr>
        <w:t>…………………..……………………….…………….10</w:t>
      </w:r>
    </w:p>
    <w:p w14:paraId="6829DB62" w14:textId="77777777" w:rsidR="00B6187A" w:rsidRPr="00020F11" w:rsidRDefault="00B6187A" w:rsidP="003B697A">
      <w:pPr>
        <w:tabs>
          <w:tab w:val="left" w:pos="709"/>
        </w:tabs>
        <w:jc w:val="right"/>
      </w:pPr>
    </w:p>
    <w:p w14:paraId="28D23CC8" w14:textId="77777777" w:rsidR="00B6187A" w:rsidRPr="00020F11" w:rsidRDefault="00B6187A" w:rsidP="003B697A">
      <w:pPr>
        <w:tabs>
          <w:tab w:val="left" w:pos="709"/>
        </w:tabs>
        <w:jc w:val="right"/>
      </w:pPr>
    </w:p>
    <w:p w14:paraId="24729A00" w14:textId="77777777" w:rsidR="00B6187A" w:rsidRPr="00020F11" w:rsidRDefault="00B6187A" w:rsidP="00F80F66">
      <w:pPr>
        <w:tabs>
          <w:tab w:val="left" w:pos="709"/>
        </w:tabs>
        <w:jc w:val="center"/>
        <w:rPr>
          <w:b/>
        </w:rPr>
      </w:pPr>
      <w:r w:rsidRPr="00020F11">
        <w:rPr>
          <w:b/>
        </w:rPr>
        <w:t>1 тарау. Жалпы ережелер</w:t>
      </w:r>
    </w:p>
    <w:p w14:paraId="5B8AC791" w14:textId="77777777" w:rsidR="00B6187A" w:rsidRPr="00020F11" w:rsidRDefault="00B6187A" w:rsidP="00F80F66">
      <w:pPr>
        <w:tabs>
          <w:tab w:val="left" w:pos="709"/>
        </w:tabs>
        <w:jc w:val="center"/>
        <w:rPr>
          <w:b/>
        </w:rPr>
      </w:pPr>
    </w:p>
    <w:p w14:paraId="7616F025" w14:textId="77777777" w:rsidR="00B6187A" w:rsidRPr="00020F11" w:rsidRDefault="007C0726" w:rsidP="00B6187A">
      <w:pPr>
        <w:tabs>
          <w:tab w:val="left" w:pos="709"/>
        </w:tabs>
        <w:jc w:val="both"/>
        <w:rPr>
          <w:i/>
          <w:color w:val="0000FF"/>
        </w:rPr>
      </w:pPr>
      <w:r w:rsidRPr="00020F11">
        <w:tab/>
      </w:r>
      <w:r w:rsidR="00B6187A" w:rsidRPr="00020F11">
        <w:t>1.</w:t>
      </w:r>
      <w:r w:rsidR="00B6187A" w:rsidRPr="00020F11">
        <w:tab/>
        <w:t>"Отбасы банк" АҚ ақпарат</w:t>
      </w:r>
      <w:r w:rsidR="00EC1B1C" w:rsidRPr="00020F11">
        <w:t>ты ашу қағидалары (бұдан әрі – Қ</w:t>
      </w:r>
      <w:r w:rsidR="00B6187A" w:rsidRPr="00020F11">
        <w:t>ағидалар) Қазақстан Республика</w:t>
      </w:r>
      <w:r w:rsidRPr="00020F11">
        <w:t>сының заңнамасына, "Отбасы банк</w:t>
      </w:r>
      <w:r w:rsidR="00B6187A" w:rsidRPr="00020F11">
        <w:t xml:space="preserve">" АҚ Жарғысына (бұдан әрі – Банк) және Банктің ішкі құжаттарына сәйкес әзірленді. </w:t>
      </w:r>
      <w:r w:rsidR="00B6187A" w:rsidRPr="00020F11">
        <w:rPr>
          <w:i/>
          <w:color w:val="0000FF"/>
        </w:rPr>
        <w:t xml:space="preserve">(1-тармаққа Банк Басқармасының 29.09.2021 ж. </w:t>
      </w:r>
      <w:r w:rsidRPr="00020F11">
        <w:rPr>
          <w:i/>
          <w:color w:val="0000FF"/>
          <w:lang w:val="kk-KZ"/>
        </w:rPr>
        <w:t>шешіміне (</w:t>
      </w:r>
      <w:r w:rsidR="00B6187A" w:rsidRPr="00020F11">
        <w:rPr>
          <w:i/>
          <w:color w:val="0000FF"/>
        </w:rPr>
        <w:t>№160 хаттамасы</w:t>
      </w:r>
      <w:r w:rsidRPr="00020F11">
        <w:rPr>
          <w:i/>
          <w:color w:val="0000FF"/>
          <w:lang w:val="kk-KZ"/>
        </w:rPr>
        <w:t xml:space="preserve">) </w:t>
      </w:r>
      <w:r w:rsidR="00B6187A" w:rsidRPr="00020F11">
        <w:rPr>
          <w:i/>
          <w:color w:val="0000FF"/>
        </w:rPr>
        <w:t>сәйкес өзгерістер енгізілді)</w:t>
      </w:r>
    </w:p>
    <w:p w14:paraId="6907BFEA" w14:textId="77777777" w:rsidR="00B6187A" w:rsidRPr="00020F11" w:rsidRDefault="007C0726" w:rsidP="00B6187A">
      <w:pPr>
        <w:tabs>
          <w:tab w:val="left" w:pos="709"/>
        </w:tabs>
        <w:jc w:val="both"/>
      </w:pPr>
      <w:r w:rsidRPr="00020F11">
        <w:tab/>
      </w:r>
      <w:r w:rsidR="00B6187A" w:rsidRPr="00020F11">
        <w:t>2.</w:t>
      </w:r>
      <w:r w:rsidR="00B6187A" w:rsidRPr="00020F11">
        <w:tab/>
        <w:t>Банк қызметінің ашықтығын арттыру және оның акционерлерінің, клие</w:t>
      </w:r>
      <w:r w:rsidR="00BD488A" w:rsidRPr="00020F11">
        <w:t>нттерінің, жалпы жұртшылықтың, Б</w:t>
      </w:r>
      <w:r w:rsidR="00B6187A" w:rsidRPr="00020F11">
        <w:t xml:space="preserve">анк </w:t>
      </w:r>
      <w:r w:rsidR="00BD488A" w:rsidRPr="00020F11">
        <w:rPr>
          <w:lang w:val="kk-KZ"/>
        </w:rPr>
        <w:t>жұмыс</w:t>
      </w:r>
      <w:r w:rsidR="00B6187A" w:rsidRPr="00020F11">
        <w:t xml:space="preserve">керлерінің, қызметкерлері мен консультанттарының көз алдында Банктің оң имиджін қалыптастыру </w:t>
      </w:r>
      <w:r w:rsidRPr="00020F11">
        <w:t xml:space="preserve">осы Қағидалардың мақсаты </w:t>
      </w:r>
      <w:r w:rsidR="00B6187A" w:rsidRPr="00020F11">
        <w:t>болып табылады. Қағидалар жалпыға қолжетімді құжаттар мен ақпараттардың тізбесін, сондай-ақ оларды ұсыну тәртібі мен тәсілдерін айқындайды.</w:t>
      </w:r>
    </w:p>
    <w:p w14:paraId="695A533D" w14:textId="77777777" w:rsidR="00B6187A" w:rsidRPr="00020F11" w:rsidRDefault="007C0726" w:rsidP="00B6187A">
      <w:pPr>
        <w:tabs>
          <w:tab w:val="left" w:pos="709"/>
        </w:tabs>
        <w:jc w:val="both"/>
      </w:pPr>
      <w:r w:rsidRPr="00020F11">
        <w:tab/>
      </w:r>
      <w:r w:rsidR="00B6187A" w:rsidRPr="00020F11">
        <w:t>3.</w:t>
      </w:r>
      <w:r w:rsidR="00B6187A" w:rsidRPr="00020F11">
        <w:tab/>
        <w:t>Банктің ашылатын ақпараты үш түрге бөлінеді:</w:t>
      </w:r>
    </w:p>
    <w:p w14:paraId="49384631" w14:textId="77777777" w:rsidR="00B6187A" w:rsidRPr="00020F11" w:rsidRDefault="007C0726" w:rsidP="00B6187A">
      <w:pPr>
        <w:tabs>
          <w:tab w:val="left" w:pos="709"/>
        </w:tabs>
        <w:jc w:val="both"/>
      </w:pPr>
      <w:r w:rsidRPr="00020F11">
        <w:tab/>
        <w:t>1) міндетті түрде ашылуы тиіс</w:t>
      </w:r>
      <w:r w:rsidR="00B6187A" w:rsidRPr="00020F11">
        <w:t xml:space="preserve"> мәліметтер;</w:t>
      </w:r>
    </w:p>
    <w:p w14:paraId="0EE9A962" w14:textId="77777777" w:rsidR="00B6187A" w:rsidRPr="00020F11" w:rsidRDefault="007C0726" w:rsidP="00B6187A">
      <w:pPr>
        <w:tabs>
          <w:tab w:val="left" w:pos="709"/>
        </w:tabs>
        <w:jc w:val="both"/>
      </w:pPr>
      <w:r w:rsidRPr="00020F11">
        <w:tab/>
      </w:r>
      <w:r w:rsidR="00B6187A" w:rsidRPr="00020F11">
        <w:t xml:space="preserve">2) қосымша ашылатын ақпарат; </w:t>
      </w:r>
    </w:p>
    <w:p w14:paraId="3513D770" w14:textId="77777777" w:rsidR="00B6187A" w:rsidRPr="00020F11" w:rsidRDefault="007C0726" w:rsidP="00B6187A">
      <w:pPr>
        <w:tabs>
          <w:tab w:val="left" w:pos="709"/>
        </w:tabs>
        <w:jc w:val="both"/>
      </w:pPr>
      <w:r w:rsidRPr="00020F11">
        <w:tab/>
      </w:r>
      <w:r w:rsidR="00B6187A" w:rsidRPr="00020F11">
        <w:t>3) құпия ақпарат.</w:t>
      </w:r>
    </w:p>
    <w:p w14:paraId="553CBE6D" w14:textId="77777777" w:rsidR="00B6187A" w:rsidRPr="00020F11" w:rsidRDefault="007C0726" w:rsidP="00B6187A">
      <w:pPr>
        <w:tabs>
          <w:tab w:val="left" w:pos="709"/>
        </w:tabs>
        <w:jc w:val="both"/>
      </w:pPr>
      <w:r w:rsidRPr="00020F11">
        <w:tab/>
      </w:r>
      <w:r w:rsidR="00B6187A" w:rsidRPr="00020F11">
        <w:t>4.</w:t>
      </w:r>
      <w:r w:rsidR="00B6187A" w:rsidRPr="00020F11">
        <w:tab/>
      </w:r>
      <w:r w:rsidRPr="00020F11">
        <w:t xml:space="preserve">Банк Басқармасы </w:t>
      </w:r>
      <w:r w:rsidR="00B6187A" w:rsidRPr="00020F11">
        <w:t xml:space="preserve">Банктің қызметі туралы ақпаратты ашуға жауапты орган болып табылады. </w:t>
      </w:r>
    </w:p>
    <w:p w14:paraId="1662342A" w14:textId="77777777" w:rsidR="00B6187A" w:rsidRPr="00020F11" w:rsidRDefault="007C0726" w:rsidP="00B6187A">
      <w:pPr>
        <w:tabs>
          <w:tab w:val="left" w:pos="709"/>
        </w:tabs>
        <w:jc w:val="both"/>
      </w:pPr>
      <w:r w:rsidRPr="00020F11">
        <w:lastRenderedPageBreak/>
        <w:tab/>
      </w:r>
      <w:r w:rsidR="00B6187A" w:rsidRPr="00020F11">
        <w:t>5.</w:t>
      </w:r>
      <w:r w:rsidR="00B6187A" w:rsidRPr="00020F11">
        <w:tab/>
      </w:r>
      <w:r w:rsidRPr="00020F11">
        <w:rPr>
          <w:lang w:val="kk-KZ"/>
        </w:rPr>
        <w:t>Қағидала</w:t>
      </w:r>
      <w:r w:rsidR="00B6187A" w:rsidRPr="00020F11">
        <w:t xml:space="preserve">р Банктің барлық </w:t>
      </w:r>
      <w:r w:rsidRPr="00020F11">
        <w:rPr>
          <w:lang w:val="kk-KZ"/>
        </w:rPr>
        <w:t>жұмыс</w:t>
      </w:r>
      <w:r w:rsidR="00B6187A" w:rsidRPr="00020F11">
        <w:t>керлері, қызметкерлері мен кеңес</w:t>
      </w:r>
      <w:r w:rsidR="00C70259" w:rsidRPr="00020F11">
        <w:rPr>
          <w:lang w:val="kk-KZ"/>
        </w:rPr>
        <w:t xml:space="preserve"> беру</w:t>
      </w:r>
      <w:r w:rsidR="00B6187A" w:rsidRPr="00020F11">
        <w:t xml:space="preserve">шілері үшін міндетті болып табылады.   </w:t>
      </w:r>
    </w:p>
    <w:p w14:paraId="5077FD8F" w14:textId="77777777" w:rsidR="00B6187A" w:rsidRPr="00020F11" w:rsidRDefault="007C0726" w:rsidP="00B6187A">
      <w:pPr>
        <w:tabs>
          <w:tab w:val="left" w:pos="709"/>
        </w:tabs>
        <w:jc w:val="both"/>
      </w:pPr>
      <w:r w:rsidRPr="00020F11">
        <w:tab/>
      </w:r>
      <w:r w:rsidR="00B6187A" w:rsidRPr="00020F11">
        <w:t>6.</w:t>
      </w:r>
      <w:r w:rsidR="00B6187A" w:rsidRPr="00020F11">
        <w:tab/>
        <w:t xml:space="preserve">Терминдер мен анықтамалар: </w:t>
      </w:r>
    </w:p>
    <w:p w14:paraId="264729AC" w14:textId="77777777" w:rsidR="00B6187A" w:rsidRPr="00020F11" w:rsidRDefault="007C0726" w:rsidP="00B6187A">
      <w:pPr>
        <w:tabs>
          <w:tab w:val="left" w:pos="709"/>
        </w:tabs>
        <w:jc w:val="both"/>
      </w:pPr>
      <w:r w:rsidRPr="00020F11">
        <w:tab/>
      </w:r>
      <w:r w:rsidR="00C70259" w:rsidRPr="00020F11">
        <w:t>1) А</w:t>
      </w:r>
      <w:r w:rsidR="00B6187A" w:rsidRPr="00020F11">
        <w:t>қпараттық себеп</w:t>
      </w:r>
      <w:r w:rsidR="00C70259" w:rsidRPr="00020F11">
        <w:rPr>
          <w:lang w:val="kk-KZ"/>
        </w:rPr>
        <w:t xml:space="preserve"> </w:t>
      </w:r>
      <w:r w:rsidR="00B6187A" w:rsidRPr="00020F11">
        <w:t>-</w:t>
      </w:r>
      <w:r w:rsidR="00C70259" w:rsidRPr="00020F11">
        <w:rPr>
          <w:lang w:val="kk-KZ"/>
        </w:rPr>
        <w:t xml:space="preserve"> </w:t>
      </w:r>
      <w:r w:rsidR="00B6187A" w:rsidRPr="00020F11">
        <w:t>жұртшылықты қызықтыруы мүмкін оқиға. Белгілі бі</w:t>
      </w:r>
      <w:r w:rsidR="00C70259" w:rsidRPr="00020F11">
        <w:t>р жағдайларда ақпараттық себеп а</w:t>
      </w:r>
      <w:r w:rsidR="00B6187A" w:rsidRPr="00020F11">
        <w:t>қпараттық хабарлама (жаңалықтар)</w:t>
      </w:r>
      <w:r w:rsidR="00C70259" w:rsidRPr="00020F11">
        <w:rPr>
          <w:lang w:val="kk-KZ"/>
        </w:rPr>
        <w:t xml:space="preserve"> </w:t>
      </w:r>
      <w:r w:rsidR="00B6187A" w:rsidRPr="00020F11">
        <w:t>құруға мүмкіндік береді;</w:t>
      </w:r>
    </w:p>
    <w:p w14:paraId="13167358" w14:textId="77777777" w:rsidR="00B6187A" w:rsidRPr="00020F11" w:rsidRDefault="007C0726" w:rsidP="00B6187A">
      <w:pPr>
        <w:tabs>
          <w:tab w:val="left" w:pos="709"/>
        </w:tabs>
        <w:jc w:val="both"/>
      </w:pPr>
      <w:r w:rsidRPr="00020F11">
        <w:tab/>
      </w:r>
      <w:r w:rsidR="00C70259" w:rsidRPr="00020F11">
        <w:t>2) И</w:t>
      </w:r>
      <w:r w:rsidR="00B6187A" w:rsidRPr="00020F11">
        <w:t>мидждік ақпарат</w:t>
      </w:r>
      <w:r w:rsidR="00C70259" w:rsidRPr="00020F11">
        <w:rPr>
          <w:lang w:val="kk-KZ"/>
        </w:rPr>
        <w:t xml:space="preserve"> </w:t>
      </w:r>
      <w:r w:rsidR="00B6187A" w:rsidRPr="00020F11">
        <w:t>-</w:t>
      </w:r>
      <w:r w:rsidR="00C70259" w:rsidRPr="00020F11">
        <w:rPr>
          <w:lang w:val="kk-KZ"/>
        </w:rPr>
        <w:t xml:space="preserve"> </w:t>
      </w:r>
      <w:r w:rsidR="00B6187A" w:rsidRPr="00020F11">
        <w:t>беделді мәліметтерді қамтитын ақпарат;</w:t>
      </w:r>
    </w:p>
    <w:p w14:paraId="5F53B1DC" w14:textId="77777777" w:rsidR="00B6187A" w:rsidRPr="00020F11" w:rsidRDefault="007C0726" w:rsidP="00B6187A">
      <w:pPr>
        <w:tabs>
          <w:tab w:val="left" w:pos="709"/>
        </w:tabs>
        <w:jc w:val="both"/>
      </w:pPr>
      <w:r w:rsidRPr="00020F11">
        <w:tab/>
      </w:r>
      <w:r w:rsidR="00C70259" w:rsidRPr="00020F11">
        <w:t>3) С</w:t>
      </w:r>
      <w:r w:rsidR="00B6187A" w:rsidRPr="00020F11">
        <w:t>ұхбат</w:t>
      </w:r>
      <w:r w:rsidR="00C70259" w:rsidRPr="00020F11">
        <w:rPr>
          <w:lang w:val="kk-KZ"/>
        </w:rPr>
        <w:t xml:space="preserve"> </w:t>
      </w:r>
      <w:r w:rsidR="00B6187A" w:rsidRPr="00020F11">
        <w:t>-</w:t>
      </w:r>
      <w:r w:rsidR="00C70259" w:rsidRPr="00020F11">
        <w:rPr>
          <w:lang w:val="kk-KZ"/>
        </w:rPr>
        <w:t xml:space="preserve"> </w:t>
      </w:r>
      <w:r w:rsidR="00B6187A" w:rsidRPr="00020F11">
        <w:t xml:space="preserve">сұхбаттасушы әңгімелесушілерге сұрақтар қоятын және олардан жауаптар алатын екі немесе одан да көп адамдар арасындағы әңгіме, әңгіме түрі. Сұхбат арнайы құрылғыларға (диктофон, бейнекамера) жазылуы немесе тікелей эфирде болуы мүмкін. Сұхбат барысында </w:t>
      </w:r>
      <w:r w:rsidR="00FC16AA" w:rsidRPr="00020F11">
        <w:t>ақпарат беру кезінде Б</w:t>
      </w:r>
      <w:r w:rsidR="00C70259" w:rsidRPr="00020F11">
        <w:t>анк жұмыс</w:t>
      </w:r>
      <w:r w:rsidR="00B6187A" w:rsidRPr="00020F11">
        <w:t xml:space="preserve">керлері мен қызметкерлері мынадай қағидаттарды басшылыққа алуы тиіс: </w:t>
      </w:r>
    </w:p>
    <w:p w14:paraId="28DB3C49" w14:textId="77777777" w:rsidR="00B6187A" w:rsidRPr="00020F11" w:rsidRDefault="00C70259" w:rsidP="00B6187A">
      <w:pPr>
        <w:tabs>
          <w:tab w:val="left" w:pos="709"/>
        </w:tabs>
        <w:jc w:val="both"/>
      </w:pPr>
      <w:r w:rsidRPr="00020F11">
        <w:tab/>
        <w:t>- салымшылардың мүдделерінің ү</w:t>
      </w:r>
      <w:r w:rsidR="00B6187A" w:rsidRPr="00020F11">
        <w:t>стемдігі;</w:t>
      </w:r>
    </w:p>
    <w:p w14:paraId="7DA47D8E" w14:textId="77777777" w:rsidR="00B6187A" w:rsidRPr="00020F11" w:rsidRDefault="00C70259" w:rsidP="00B6187A">
      <w:pPr>
        <w:tabs>
          <w:tab w:val="left" w:pos="709"/>
        </w:tabs>
        <w:jc w:val="both"/>
      </w:pPr>
      <w:r w:rsidRPr="00020F11">
        <w:tab/>
      </w:r>
      <w:r w:rsidR="00B6187A" w:rsidRPr="00020F11">
        <w:t>- салымшылардың проблемалық мәселелерін шешуде барынша нәтижелілікке қол жеткізу;</w:t>
      </w:r>
    </w:p>
    <w:p w14:paraId="2A71A3E7" w14:textId="77777777" w:rsidR="00B6187A" w:rsidRPr="00020F11" w:rsidRDefault="00C70259" w:rsidP="00B6187A">
      <w:pPr>
        <w:tabs>
          <w:tab w:val="left" w:pos="709"/>
        </w:tabs>
        <w:jc w:val="both"/>
      </w:pPr>
      <w:r w:rsidRPr="00020F11">
        <w:tab/>
      </w:r>
      <w:r w:rsidR="00B6187A" w:rsidRPr="00020F11">
        <w:t>- Банктің проблемаларды, мәселелерді шешуге жоғары қызығушылығы.</w:t>
      </w:r>
    </w:p>
    <w:p w14:paraId="64A99D5F" w14:textId="77777777" w:rsidR="00B6187A" w:rsidRPr="00020F11" w:rsidRDefault="00C70259" w:rsidP="00B6187A">
      <w:pPr>
        <w:tabs>
          <w:tab w:val="left" w:pos="709"/>
        </w:tabs>
        <w:jc w:val="both"/>
      </w:pPr>
      <w:r w:rsidRPr="00020F11">
        <w:tab/>
      </w:r>
      <w:r w:rsidR="00B6187A" w:rsidRPr="00020F11">
        <w:t>4) К</w:t>
      </w:r>
      <w:r w:rsidRPr="00020F11">
        <w:rPr>
          <w:lang w:val="kk-KZ"/>
        </w:rPr>
        <w:t xml:space="preserve">еңес беруші </w:t>
      </w:r>
      <w:r w:rsidR="00B6187A" w:rsidRPr="00020F11">
        <w:t>-</w:t>
      </w:r>
      <w:r w:rsidRPr="00020F11">
        <w:rPr>
          <w:lang w:val="kk-KZ"/>
        </w:rPr>
        <w:t xml:space="preserve"> Т</w:t>
      </w:r>
      <w:r w:rsidR="00B6187A" w:rsidRPr="00020F11">
        <w:t>апсырма шартының стандартты талаптар</w:t>
      </w:r>
      <w:r w:rsidRPr="00020F11">
        <w:t>ына қосылуға өтініш беру арқылы</w:t>
      </w:r>
      <w:r w:rsidR="00B6187A" w:rsidRPr="00020F11">
        <w:t xml:space="preserve"> Банк пен </w:t>
      </w:r>
      <w:r w:rsidRPr="00020F11">
        <w:t>К</w:t>
      </w:r>
      <w:r w:rsidRPr="00020F11">
        <w:rPr>
          <w:lang w:val="kk-KZ"/>
        </w:rPr>
        <w:t>еңес беруші</w:t>
      </w:r>
      <w:r w:rsidRPr="00020F11">
        <w:t xml:space="preserve"> арасында жасалатын Т</w:t>
      </w:r>
      <w:r w:rsidR="00B6187A" w:rsidRPr="00020F11">
        <w:t xml:space="preserve">апсырма шарты негізінде Банкке қызметтер көрсететін жеке тұлға;  </w:t>
      </w:r>
    </w:p>
    <w:p w14:paraId="5A073827" w14:textId="77777777" w:rsidR="00B6187A" w:rsidRPr="00020F11" w:rsidRDefault="00C70259" w:rsidP="00B6187A">
      <w:pPr>
        <w:tabs>
          <w:tab w:val="left" w:pos="709"/>
        </w:tabs>
        <w:jc w:val="both"/>
        <w:rPr>
          <w:color w:val="0000FF"/>
        </w:rPr>
      </w:pPr>
      <w:r w:rsidRPr="00020F11">
        <w:tab/>
      </w:r>
      <w:r w:rsidR="00B6187A" w:rsidRPr="00020F11">
        <w:t>5</w:t>
      </w:r>
      <w:r w:rsidRPr="00020F11">
        <w:t>) Ж</w:t>
      </w:r>
      <w:r w:rsidR="00B6187A" w:rsidRPr="00020F11">
        <w:t>ауапты бөлімше</w:t>
      </w:r>
      <w:r w:rsidRPr="00020F11">
        <w:rPr>
          <w:lang w:val="kk-KZ"/>
        </w:rPr>
        <w:t xml:space="preserve"> </w:t>
      </w:r>
      <w:r w:rsidR="00B6187A" w:rsidRPr="00020F11">
        <w:t>-</w:t>
      </w:r>
      <w:r w:rsidRPr="00020F11">
        <w:rPr>
          <w:lang w:val="kk-KZ"/>
        </w:rPr>
        <w:t xml:space="preserve"> Б</w:t>
      </w:r>
      <w:r w:rsidR="00B6187A" w:rsidRPr="00020F11">
        <w:t xml:space="preserve">аспасөз қызметі; </w:t>
      </w:r>
      <w:r w:rsidR="00B6187A" w:rsidRPr="00020F11">
        <w:rPr>
          <w:i/>
          <w:color w:val="0000FF"/>
        </w:rPr>
        <w:t>(6-тармақтың 5-тармақшасына Банк Басқармасының 29.09.2021 жылғы шешіміне (№160 хаттама) сәйкес өзгерістер енгізілді)</w:t>
      </w:r>
    </w:p>
    <w:p w14:paraId="6202068F" w14:textId="77777777" w:rsidR="00B6187A" w:rsidRPr="00146E76" w:rsidRDefault="00C70259" w:rsidP="00B6187A">
      <w:pPr>
        <w:tabs>
          <w:tab w:val="left" w:pos="709"/>
        </w:tabs>
        <w:jc w:val="both"/>
      </w:pPr>
      <w:r w:rsidRPr="00020F11">
        <w:tab/>
        <w:t xml:space="preserve">6) </w:t>
      </w:r>
      <w:r w:rsidRPr="00146E76">
        <w:t>П</w:t>
      </w:r>
      <w:r w:rsidR="00B6187A" w:rsidRPr="00146E76">
        <w:t>олиграфиялық материалдар</w:t>
      </w:r>
      <w:r w:rsidRPr="00146E76">
        <w:rPr>
          <w:lang w:val="kk-KZ"/>
        </w:rPr>
        <w:t xml:space="preserve"> </w:t>
      </w:r>
      <w:r w:rsidR="00B6187A" w:rsidRPr="00146E76">
        <w:t>-</w:t>
      </w:r>
      <w:r w:rsidRPr="00146E76">
        <w:rPr>
          <w:lang w:val="kk-KZ"/>
        </w:rPr>
        <w:t xml:space="preserve"> </w:t>
      </w:r>
      <w:r w:rsidR="00B6187A" w:rsidRPr="00146E76">
        <w:t>жарнамалық сипаттағы брошюралар, буклеттер, плакаттар, парақшалар, каталогтар, даңғылдар және басқа да баспа материалдары;</w:t>
      </w:r>
    </w:p>
    <w:p w14:paraId="02C2865A" w14:textId="16AA1D02" w:rsidR="00B6187A" w:rsidRPr="00146E76" w:rsidRDefault="00C70259" w:rsidP="00B6187A">
      <w:pPr>
        <w:tabs>
          <w:tab w:val="left" w:pos="709"/>
        </w:tabs>
        <w:jc w:val="both"/>
      </w:pPr>
      <w:r w:rsidRPr="00146E76">
        <w:tab/>
        <w:t xml:space="preserve">7) </w:t>
      </w:r>
      <w:r w:rsidR="00EF4857" w:rsidRPr="00146E76">
        <w:t>Баспасөз хатшысы - күнделікті негізде Масс-медиамен өзара іс-қимылды жүзеге асыратын жауапты бөлімшенің қызметкері</w:t>
      </w:r>
      <w:r w:rsidR="00254ADB" w:rsidRPr="00146E76">
        <w:t xml:space="preserve">; </w:t>
      </w:r>
      <w:r w:rsidR="00254ADB" w:rsidRPr="00146E76">
        <w:rPr>
          <w:bCs/>
          <w:i/>
          <w:color w:val="0000FF"/>
          <w:spacing w:val="-3"/>
          <w:u w:color="0000FF"/>
        </w:rPr>
        <w:t>(</w:t>
      </w:r>
      <w:r w:rsidR="006E16F1" w:rsidRPr="00146E76">
        <w:rPr>
          <w:bCs/>
          <w:i/>
          <w:color w:val="0000FF"/>
          <w:spacing w:val="-3"/>
          <w:u w:color="0000FF"/>
        </w:rPr>
        <w:t xml:space="preserve">6-тармақтың 7) тармақшасы </w:t>
      </w:r>
      <w:r w:rsidR="00162EB7" w:rsidRPr="00146E76">
        <w:rPr>
          <w:bCs/>
          <w:i/>
          <w:color w:val="0000FF"/>
          <w:spacing w:val="-3"/>
          <w:u w:color="0000FF"/>
        </w:rPr>
        <w:t xml:space="preserve">27.12.2024 жылғы </w:t>
      </w:r>
      <w:r w:rsidR="006E16F1" w:rsidRPr="00146E76">
        <w:rPr>
          <w:bCs/>
          <w:i/>
          <w:color w:val="0000FF"/>
          <w:spacing w:val="-3"/>
          <w:u w:color="0000FF"/>
        </w:rPr>
        <w:t>БШ-мен (№ 162 хаттама) өзгертілді</w:t>
      </w:r>
      <w:r w:rsidR="00254ADB" w:rsidRPr="00146E76">
        <w:rPr>
          <w:bCs/>
          <w:i/>
          <w:color w:val="0000FF"/>
          <w:spacing w:val="-3"/>
          <w:u w:color="0000FF"/>
        </w:rPr>
        <w:t>)</w:t>
      </w:r>
      <w:r w:rsidR="00B6187A" w:rsidRPr="00146E76">
        <w:t>;</w:t>
      </w:r>
    </w:p>
    <w:p w14:paraId="7BA8DB78" w14:textId="5C0E0FFA" w:rsidR="00B6187A" w:rsidRPr="00146E76" w:rsidRDefault="00C70259" w:rsidP="00B6187A">
      <w:pPr>
        <w:tabs>
          <w:tab w:val="left" w:pos="709"/>
        </w:tabs>
        <w:jc w:val="both"/>
        <w:rPr>
          <w:i/>
          <w:color w:val="0000FF"/>
        </w:rPr>
      </w:pPr>
      <w:r w:rsidRPr="00146E76">
        <w:tab/>
        <w:t xml:space="preserve">8) </w:t>
      </w:r>
      <w:r w:rsidR="006E16F1" w:rsidRPr="00146E76">
        <w:t>Таратылуы шектелген мәліметтер тізбесі -Директорлар кеңесі бекіткен Банктің қызметтік, коммерциялық немесе заңмен қорғалатын өзге де құпиясын құрайтын мәліметтер туралы ақпаратты қамтитын қорғалатын ақпарат тізбесі</w:t>
      </w:r>
      <w:r w:rsidR="00254ADB" w:rsidRPr="00146E76">
        <w:t>;</w:t>
      </w:r>
      <w:r w:rsidR="00B6187A" w:rsidRPr="00146E76">
        <w:t xml:space="preserve"> </w:t>
      </w:r>
      <w:r w:rsidR="00B6187A" w:rsidRPr="00146E76">
        <w:rPr>
          <w:i/>
          <w:color w:val="0000FF"/>
        </w:rPr>
        <w:t>(6-тармақтың 5-тармақшасына Банк Басқармасының 29.09.2021 ж. шешіміне (№160 хаттама) сәйкес өзгерістер енгізілді)</w:t>
      </w:r>
      <w:r w:rsidR="00254ADB" w:rsidRPr="00146E76">
        <w:rPr>
          <w:i/>
          <w:color w:val="0000FF"/>
        </w:rPr>
        <w:t xml:space="preserve">, </w:t>
      </w:r>
      <w:r w:rsidR="00254ADB" w:rsidRPr="00146E76">
        <w:rPr>
          <w:bCs/>
          <w:i/>
          <w:color w:val="0000FF"/>
          <w:spacing w:val="-3"/>
          <w:u w:color="0000FF"/>
        </w:rPr>
        <w:t>(</w:t>
      </w:r>
      <w:r w:rsidR="006E16F1" w:rsidRPr="00146E76">
        <w:rPr>
          <w:bCs/>
          <w:i/>
          <w:color w:val="0000FF"/>
          <w:spacing w:val="-3"/>
          <w:u w:color="0000FF"/>
        </w:rPr>
        <w:t xml:space="preserve">6-тармақтың </w:t>
      </w:r>
      <w:r w:rsidR="006E16F1" w:rsidRPr="00146E76">
        <w:rPr>
          <w:bCs/>
          <w:i/>
          <w:color w:val="0000FF"/>
          <w:spacing w:val="-3"/>
          <w:u w:color="0000FF"/>
          <w:lang w:val="kk-KZ"/>
        </w:rPr>
        <w:t>8</w:t>
      </w:r>
      <w:r w:rsidR="006E16F1" w:rsidRPr="00146E76">
        <w:rPr>
          <w:bCs/>
          <w:i/>
          <w:color w:val="0000FF"/>
          <w:spacing w:val="-3"/>
          <w:u w:color="0000FF"/>
        </w:rPr>
        <w:t xml:space="preserve">) тармақшасы </w:t>
      </w:r>
      <w:r w:rsidR="00162EB7" w:rsidRPr="00146E76">
        <w:rPr>
          <w:bCs/>
          <w:i/>
          <w:color w:val="0000FF"/>
          <w:spacing w:val="-3"/>
          <w:u w:color="0000FF"/>
        </w:rPr>
        <w:t xml:space="preserve">27.12.2024 жылғы </w:t>
      </w:r>
      <w:r w:rsidR="006E16F1" w:rsidRPr="00146E76">
        <w:rPr>
          <w:bCs/>
          <w:i/>
          <w:color w:val="0000FF"/>
          <w:spacing w:val="-3"/>
          <w:u w:color="0000FF"/>
        </w:rPr>
        <w:t>БШ-мен (№ 162 хаттама) өзгертілді</w:t>
      </w:r>
      <w:r w:rsidR="00254ADB" w:rsidRPr="00146E76">
        <w:rPr>
          <w:bCs/>
          <w:i/>
          <w:color w:val="0000FF"/>
          <w:spacing w:val="-3"/>
          <w:u w:color="0000FF"/>
        </w:rPr>
        <w:t>)</w:t>
      </w:r>
    </w:p>
    <w:p w14:paraId="17F89451" w14:textId="77777777" w:rsidR="00B6187A" w:rsidRPr="00146E76" w:rsidRDefault="00C70259" w:rsidP="00B6187A">
      <w:pPr>
        <w:tabs>
          <w:tab w:val="left" w:pos="709"/>
        </w:tabs>
        <w:jc w:val="both"/>
      </w:pPr>
      <w:r w:rsidRPr="00146E76">
        <w:tab/>
        <w:t xml:space="preserve">9) </w:t>
      </w:r>
      <w:r w:rsidRPr="00146E76">
        <w:rPr>
          <w:lang w:val="kk-KZ"/>
        </w:rPr>
        <w:t>Жұмыс</w:t>
      </w:r>
      <w:r w:rsidR="00B6187A" w:rsidRPr="00146E76">
        <w:t>кер</w:t>
      </w:r>
      <w:r w:rsidRPr="00146E76">
        <w:rPr>
          <w:lang w:val="kk-KZ"/>
        </w:rPr>
        <w:t xml:space="preserve"> </w:t>
      </w:r>
      <w:r w:rsidR="00B6187A" w:rsidRPr="00146E76">
        <w:t>-</w:t>
      </w:r>
      <w:r w:rsidRPr="00146E76">
        <w:rPr>
          <w:lang w:val="kk-KZ"/>
        </w:rPr>
        <w:t xml:space="preserve"> </w:t>
      </w:r>
      <w:r w:rsidR="00B6187A" w:rsidRPr="00146E76">
        <w:t>Банкпен еңбек қатынастарында тұратын және еңбек шарты бойынша жұмысты тікелей орындайтын жеке тұлға;</w:t>
      </w:r>
    </w:p>
    <w:p w14:paraId="365EAC70" w14:textId="77777777" w:rsidR="00C70259" w:rsidRPr="00146E76" w:rsidRDefault="00C70259" w:rsidP="00B6187A">
      <w:pPr>
        <w:tabs>
          <w:tab w:val="left" w:pos="709"/>
        </w:tabs>
        <w:jc w:val="both"/>
      </w:pPr>
      <w:r w:rsidRPr="00146E76">
        <w:tab/>
      </w:r>
      <w:r w:rsidR="00B6187A" w:rsidRPr="00146E76">
        <w:t>10) Респондент</w:t>
      </w:r>
      <w:r w:rsidRPr="00146E76">
        <w:rPr>
          <w:lang w:val="kk-KZ"/>
        </w:rPr>
        <w:t xml:space="preserve"> </w:t>
      </w:r>
      <w:r w:rsidR="00B6187A" w:rsidRPr="00146E76">
        <w:t>-</w:t>
      </w:r>
      <w:r w:rsidRPr="00146E76">
        <w:rPr>
          <w:lang w:val="kk-KZ"/>
        </w:rPr>
        <w:t xml:space="preserve"> Б</w:t>
      </w:r>
      <w:r w:rsidR="00B6187A" w:rsidRPr="00146E76">
        <w:t xml:space="preserve">анктің </w:t>
      </w:r>
      <w:r w:rsidRPr="00146E76">
        <w:rPr>
          <w:lang w:val="kk-KZ"/>
        </w:rPr>
        <w:t>жұмыс</w:t>
      </w:r>
      <w:r w:rsidRPr="00146E76">
        <w:t>кері немесе қызметкері, Б</w:t>
      </w:r>
      <w:r w:rsidR="00B6187A" w:rsidRPr="00146E76">
        <w:t xml:space="preserve">анктің немесе филиалдың басшысы, одан сұхбат алу болжанып отыр немесе </w:t>
      </w:r>
      <w:r w:rsidRPr="00146E76">
        <w:rPr>
          <w:lang w:val="kk-KZ"/>
        </w:rPr>
        <w:t>сұхбат алынып қойды</w:t>
      </w:r>
      <w:r w:rsidR="00B6187A" w:rsidRPr="00146E76">
        <w:t>;</w:t>
      </w:r>
    </w:p>
    <w:p w14:paraId="690A0353" w14:textId="12290CBB" w:rsidR="00B6187A" w:rsidRPr="00146E76" w:rsidRDefault="00C70259" w:rsidP="00B6187A">
      <w:pPr>
        <w:tabs>
          <w:tab w:val="left" w:pos="709"/>
        </w:tabs>
        <w:jc w:val="both"/>
      </w:pPr>
      <w:r w:rsidRPr="00146E76">
        <w:tab/>
      </w:r>
      <w:r w:rsidR="00B6187A" w:rsidRPr="00146E76">
        <w:t xml:space="preserve">11) </w:t>
      </w:r>
      <w:r w:rsidR="006E16F1" w:rsidRPr="00146E76">
        <w:t>Бұқаралық ақпарат құралдары - мерзімді баспа басылымы, теле -, радиоарна, интернет-басылым</w:t>
      </w:r>
      <w:r w:rsidR="00254ADB" w:rsidRPr="00146E76">
        <w:t xml:space="preserve">; </w:t>
      </w:r>
      <w:r w:rsidR="00254ADB" w:rsidRPr="00146E76">
        <w:rPr>
          <w:rFonts w:eastAsia="Batang"/>
          <w:i/>
          <w:color w:val="0000FF"/>
          <w:spacing w:val="-3"/>
          <w:lang w:eastAsia="ko-KR"/>
        </w:rPr>
        <w:t>(</w:t>
      </w:r>
      <w:r w:rsidR="006E16F1" w:rsidRPr="00146E76">
        <w:rPr>
          <w:bCs/>
          <w:i/>
          <w:color w:val="0000FF"/>
          <w:spacing w:val="-3"/>
          <w:u w:color="0000FF"/>
        </w:rPr>
        <w:t xml:space="preserve">6-тармақтың </w:t>
      </w:r>
      <w:r w:rsidR="006E16F1" w:rsidRPr="00146E76">
        <w:rPr>
          <w:bCs/>
          <w:i/>
          <w:color w:val="0000FF"/>
          <w:spacing w:val="-3"/>
          <w:u w:color="0000FF"/>
          <w:lang w:val="kk-KZ"/>
        </w:rPr>
        <w:t>11</w:t>
      </w:r>
      <w:r w:rsidR="006E16F1" w:rsidRPr="00146E76">
        <w:rPr>
          <w:bCs/>
          <w:i/>
          <w:color w:val="0000FF"/>
          <w:spacing w:val="-3"/>
          <w:u w:color="0000FF"/>
        </w:rPr>
        <w:t xml:space="preserve">) тармақшасы </w:t>
      </w:r>
      <w:r w:rsidR="00162EB7" w:rsidRPr="00146E76">
        <w:rPr>
          <w:bCs/>
          <w:i/>
          <w:color w:val="0000FF"/>
          <w:spacing w:val="-3"/>
          <w:u w:color="0000FF"/>
        </w:rPr>
        <w:t xml:space="preserve">27.12.2024 жылғы </w:t>
      </w:r>
      <w:r w:rsidR="006E16F1" w:rsidRPr="00146E76">
        <w:rPr>
          <w:bCs/>
          <w:i/>
          <w:color w:val="0000FF"/>
          <w:spacing w:val="-3"/>
          <w:u w:color="0000FF"/>
        </w:rPr>
        <w:t xml:space="preserve">БШ (№ 162 хаттама) </w:t>
      </w:r>
      <w:r w:rsidR="006E16F1" w:rsidRPr="00146E76">
        <w:rPr>
          <w:bCs/>
          <w:i/>
          <w:color w:val="0000FF"/>
          <w:spacing w:val="-3"/>
          <w:u w:color="0000FF"/>
          <w:lang w:val="kk-KZ"/>
        </w:rPr>
        <w:t>редакциясында жазылды</w:t>
      </w:r>
      <w:r w:rsidR="00254ADB" w:rsidRPr="00146E76">
        <w:rPr>
          <w:rFonts w:eastAsia="Batang"/>
          <w:i/>
          <w:color w:val="0000FF"/>
          <w:spacing w:val="-3"/>
          <w:lang w:eastAsia="ko-KR"/>
        </w:rPr>
        <w:t>)</w:t>
      </w:r>
      <w:r w:rsidR="00B6187A" w:rsidRPr="00146E76">
        <w:t>;</w:t>
      </w:r>
    </w:p>
    <w:p w14:paraId="402E81A9" w14:textId="77777777" w:rsidR="00B6187A" w:rsidRPr="00146E76" w:rsidRDefault="00C70259" w:rsidP="00B6187A">
      <w:pPr>
        <w:tabs>
          <w:tab w:val="left" w:pos="709"/>
        </w:tabs>
        <w:jc w:val="both"/>
      </w:pPr>
      <w:r w:rsidRPr="00146E76">
        <w:tab/>
        <w:t>12) Қ</w:t>
      </w:r>
      <w:r w:rsidR="00B6187A" w:rsidRPr="00146E76">
        <w:t>ызметкер</w:t>
      </w:r>
      <w:r w:rsidRPr="00146E76">
        <w:rPr>
          <w:lang w:val="kk-KZ"/>
        </w:rPr>
        <w:t xml:space="preserve"> </w:t>
      </w:r>
      <w:r w:rsidR="00B6187A" w:rsidRPr="00146E76">
        <w:t>-</w:t>
      </w:r>
      <w:r w:rsidRPr="00146E76">
        <w:rPr>
          <w:lang w:val="kk-KZ"/>
        </w:rPr>
        <w:t xml:space="preserve"> </w:t>
      </w:r>
      <w:r w:rsidR="00B6187A" w:rsidRPr="00146E76">
        <w:t>Банкпен азаматтық-құқықтық қатынастарда тұратын және өтеулі қызметтер көрсету шарты/тапсырма шарты бойынша тікелей қызметтер көрсететін жеке тұлға;</w:t>
      </w:r>
    </w:p>
    <w:p w14:paraId="5331098F" w14:textId="77777777" w:rsidR="00B6187A" w:rsidRPr="00146E76" w:rsidRDefault="00C70259" w:rsidP="00B6187A">
      <w:pPr>
        <w:tabs>
          <w:tab w:val="left" w:pos="709"/>
        </w:tabs>
        <w:jc w:val="both"/>
      </w:pPr>
      <w:r w:rsidRPr="00146E76">
        <w:tab/>
        <w:t>13) Э</w:t>
      </w:r>
      <w:r w:rsidR="00B6187A" w:rsidRPr="00146E76">
        <w:t>ксклюзивті ақпарат</w:t>
      </w:r>
      <w:r w:rsidRPr="00146E76">
        <w:rPr>
          <w:lang w:val="kk-KZ"/>
        </w:rPr>
        <w:t xml:space="preserve"> </w:t>
      </w:r>
      <w:r w:rsidR="00B6187A" w:rsidRPr="00146E76">
        <w:t>-</w:t>
      </w:r>
      <w:r w:rsidRPr="00146E76">
        <w:rPr>
          <w:lang w:val="kk-KZ"/>
        </w:rPr>
        <w:t xml:space="preserve"> </w:t>
      </w:r>
      <w:r w:rsidR="00B6187A" w:rsidRPr="00146E76">
        <w:t>бұрын айтылмаған немесе жарияланбаған ақпарат;</w:t>
      </w:r>
    </w:p>
    <w:p w14:paraId="1B4892A3" w14:textId="267EBF1D" w:rsidR="00B6187A" w:rsidRPr="00146E76" w:rsidRDefault="00C70259" w:rsidP="00B6187A">
      <w:pPr>
        <w:tabs>
          <w:tab w:val="left" w:pos="709"/>
        </w:tabs>
        <w:jc w:val="both"/>
      </w:pPr>
      <w:r w:rsidRPr="00146E76">
        <w:tab/>
      </w:r>
      <w:r w:rsidR="00B6187A" w:rsidRPr="00146E76">
        <w:t xml:space="preserve">14) </w:t>
      </w:r>
      <w:r w:rsidR="006E16F1" w:rsidRPr="00146E76">
        <w:t>Интернет-ресурс – бірегей желілік мекенжайы және (немесе) домендік атауы бар және Интернетте жұмыс істейтін аппараттық-бағдарламалық кешенде орналастырылған ақпарат (мәтіндік, графикалық, аудиовизуалды немесе өзге де түрде)</w:t>
      </w:r>
      <w:r w:rsidR="00254ADB" w:rsidRPr="00146E76">
        <w:t xml:space="preserve">; </w:t>
      </w:r>
      <w:r w:rsidR="00254ADB" w:rsidRPr="00146E76">
        <w:rPr>
          <w:rFonts w:eastAsia="Batang"/>
          <w:i/>
          <w:color w:val="0000FF"/>
          <w:spacing w:val="-3"/>
          <w:lang w:eastAsia="ko-KR"/>
        </w:rPr>
        <w:t>(</w:t>
      </w:r>
      <w:r w:rsidR="006E16F1" w:rsidRPr="00146E76">
        <w:rPr>
          <w:bCs/>
          <w:i/>
          <w:color w:val="0000FF"/>
          <w:spacing w:val="-3"/>
          <w:u w:color="0000FF"/>
        </w:rPr>
        <w:t xml:space="preserve">6-тармақтың </w:t>
      </w:r>
      <w:r w:rsidR="006E16F1" w:rsidRPr="00146E76">
        <w:rPr>
          <w:bCs/>
          <w:i/>
          <w:color w:val="0000FF"/>
          <w:spacing w:val="-3"/>
          <w:u w:color="0000FF"/>
          <w:lang w:val="kk-KZ"/>
        </w:rPr>
        <w:t>14</w:t>
      </w:r>
      <w:r w:rsidR="006E16F1" w:rsidRPr="00146E76">
        <w:rPr>
          <w:bCs/>
          <w:i/>
          <w:color w:val="0000FF"/>
          <w:spacing w:val="-3"/>
          <w:u w:color="0000FF"/>
        </w:rPr>
        <w:t xml:space="preserve">) тармақшасы </w:t>
      </w:r>
      <w:r w:rsidR="00162EB7" w:rsidRPr="00146E76">
        <w:rPr>
          <w:bCs/>
          <w:i/>
          <w:color w:val="0000FF"/>
          <w:spacing w:val="-3"/>
          <w:u w:color="0000FF"/>
        </w:rPr>
        <w:t xml:space="preserve">27.12.2024 жылғы </w:t>
      </w:r>
      <w:r w:rsidR="006E16F1" w:rsidRPr="00146E76">
        <w:rPr>
          <w:bCs/>
          <w:i/>
          <w:color w:val="0000FF"/>
          <w:spacing w:val="-3"/>
          <w:u w:color="0000FF"/>
        </w:rPr>
        <w:t xml:space="preserve">БШ (№ 162 хаттама) </w:t>
      </w:r>
      <w:r w:rsidR="006E16F1" w:rsidRPr="00146E76">
        <w:rPr>
          <w:bCs/>
          <w:i/>
          <w:color w:val="0000FF"/>
          <w:spacing w:val="-3"/>
          <w:u w:color="0000FF"/>
          <w:lang w:val="kk-KZ"/>
        </w:rPr>
        <w:t>редакциясында жазылды</w:t>
      </w:r>
      <w:r w:rsidR="00254ADB" w:rsidRPr="00146E76">
        <w:rPr>
          <w:rFonts w:eastAsia="Batang"/>
          <w:i/>
          <w:color w:val="0000FF"/>
          <w:spacing w:val="-3"/>
          <w:lang w:eastAsia="ko-KR"/>
        </w:rPr>
        <w:t>)</w:t>
      </w:r>
      <w:r w:rsidR="00B6187A" w:rsidRPr="00146E76">
        <w:t>;</w:t>
      </w:r>
    </w:p>
    <w:p w14:paraId="4A2E28F8" w14:textId="77777777" w:rsidR="00B6187A" w:rsidRPr="00146E76" w:rsidRDefault="00C70259" w:rsidP="00B6187A">
      <w:pPr>
        <w:tabs>
          <w:tab w:val="left" w:pos="709"/>
        </w:tabs>
        <w:jc w:val="both"/>
      </w:pPr>
      <w:r w:rsidRPr="00146E76">
        <w:tab/>
      </w:r>
      <w:r w:rsidR="00B6187A" w:rsidRPr="00146E76">
        <w:t>15) Клиент</w:t>
      </w:r>
      <w:r w:rsidRPr="00146E76">
        <w:rPr>
          <w:lang w:val="kk-KZ"/>
        </w:rPr>
        <w:t xml:space="preserve"> </w:t>
      </w:r>
      <w:r w:rsidR="00B6187A" w:rsidRPr="00146E76">
        <w:t>-</w:t>
      </w:r>
      <w:r w:rsidRPr="00146E76">
        <w:rPr>
          <w:lang w:val="kk-KZ"/>
        </w:rPr>
        <w:t xml:space="preserve"> </w:t>
      </w:r>
      <w:r w:rsidR="00B6187A" w:rsidRPr="00146E76">
        <w:t>банк</w:t>
      </w:r>
      <w:r w:rsidRPr="00146E76">
        <w:rPr>
          <w:lang w:val="kk-KZ"/>
        </w:rPr>
        <w:t>тік</w:t>
      </w:r>
      <w:r w:rsidRPr="00146E76">
        <w:t xml:space="preserve"> қызметтер</w:t>
      </w:r>
      <w:r w:rsidRPr="00146E76">
        <w:rPr>
          <w:lang w:val="kk-KZ"/>
        </w:rPr>
        <w:t>д</w:t>
      </w:r>
      <w:r w:rsidRPr="00146E76">
        <w:t>і</w:t>
      </w:r>
      <w:r w:rsidR="00B6187A" w:rsidRPr="00146E76">
        <w:t xml:space="preserve"> тұтынушы болып табылатын не банк</w:t>
      </w:r>
      <w:r w:rsidRPr="00146E76">
        <w:rPr>
          <w:lang w:val="kk-KZ"/>
        </w:rPr>
        <w:t>тік</w:t>
      </w:r>
      <w:r w:rsidR="00B6187A" w:rsidRPr="00146E76">
        <w:t xml:space="preserve"> қызметтер</w:t>
      </w:r>
      <w:r w:rsidRPr="00146E76">
        <w:rPr>
          <w:lang w:val="kk-KZ"/>
        </w:rPr>
        <w:t>д</w:t>
      </w:r>
      <w:r w:rsidR="00B6187A" w:rsidRPr="00146E76">
        <w:t>і пайдалануға ниетті жеке немесе заңды тұлға.</w:t>
      </w:r>
    </w:p>
    <w:p w14:paraId="67E67CF2" w14:textId="77777777" w:rsidR="00B6187A" w:rsidRPr="00020F11" w:rsidRDefault="00C70259" w:rsidP="00B6187A">
      <w:pPr>
        <w:tabs>
          <w:tab w:val="left" w:pos="709"/>
        </w:tabs>
        <w:jc w:val="both"/>
      </w:pPr>
      <w:r w:rsidRPr="00146E76">
        <w:tab/>
        <w:t>16) Б</w:t>
      </w:r>
      <w:r w:rsidR="00B6187A" w:rsidRPr="00146E76">
        <w:t>анк құпиясы – Банктің клиенттері мен корреспонденттері, олардың банк қызметтерін алуға байланысты операциялары мен банкпен өзара қарым-қатынастары туралы мәлі</w:t>
      </w:r>
      <w:r w:rsidR="00DD5C4E" w:rsidRPr="00146E76">
        <w:t>меттер, оның ішінде шектеусіз: Б</w:t>
      </w:r>
      <w:r w:rsidR="00B6187A" w:rsidRPr="00146E76">
        <w:t>анктің банктік шоттары мен корреспонденттерінің</w:t>
      </w:r>
      <w:r w:rsidR="00B6187A" w:rsidRPr="00020F11">
        <w:t xml:space="preserve"> болуы, иелері мен нөмірлері, осы шоттардағы және банктің өзі шоттарындағы ақша қалдығы мен қозғалысы, аударылған шоттардағы шектеулер (шешімдер және (немесе)) шығыс опе</w:t>
      </w:r>
      <w:r w:rsidR="00F42445" w:rsidRPr="00020F11">
        <w:t xml:space="preserve">рацияларын тоқтата тұру туралы </w:t>
      </w:r>
      <w:r w:rsidR="00F42445" w:rsidRPr="00020F11">
        <w:rPr>
          <w:lang w:val="kk-KZ"/>
        </w:rPr>
        <w:t>м</w:t>
      </w:r>
      <w:r w:rsidR="00B6187A" w:rsidRPr="00020F11">
        <w:t xml:space="preserve">емлекеттік органдардың өкімдері, қамауға алу, </w:t>
      </w:r>
      <w:r w:rsidR="00B6187A" w:rsidRPr="00020F11">
        <w:lastRenderedPageBreak/>
        <w:t>кепілдер), клиенттер мен корреспонденттердің және банктің өзі (банк операцияларын жүргізудің жалпы шарттарын қоспағанда) операциялары, сондай-ақ, Банктің сейф жәшіктерінде, шкафтарында және үй-жайларында сақтаудағы клиенттер мүлкінің сипаты мен құны, клиенттердің кредиттер алуы (осы бапта айқындалған жағдайларды қоспағанда), төлемдер және (немесе) ақша аударымдары бойынша, оның ішінде банктік шот ашпай орындалған операциялар жүргізуі туралы ақпарат.</w:t>
      </w:r>
    </w:p>
    <w:p w14:paraId="10543B5D" w14:textId="77777777" w:rsidR="00B6187A" w:rsidRPr="00020F11" w:rsidRDefault="00C70259" w:rsidP="00B6187A">
      <w:pPr>
        <w:tabs>
          <w:tab w:val="left" w:pos="709"/>
        </w:tabs>
        <w:jc w:val="both"/>
      </w:pPr>
      <w:r w:rsidRPr="00020F11">
        <w:tab/>
        <w:t>17) К</w:t>
      </w:r>
      <w:r w:rsidR="00B6187A" w:rsidRPr="00020F11">
        <w:t>оммерциялық құпия</w:t>
      </w:r>
      <w:r w:rsidRPr="00020F11">
        <w:rPr>
          <w:lang w:val="kk-KZ"/>
        </w:rPr>
        <w:t xml:space="preserve"> </w:t>
      </w:r>
      <w:r w:rsidR="00B6187A" w:rsidRPr="00020F11">
        <w:t>-</w:t>
      </w:r>
      <w:r w:rsidRPr="00020F11">
        <w:rPr>
          <w:lang w:val="kk-KZ"/>
        </w:rPr>
        <w:t xml:space="preserve"> </w:t>
      </w:r>
      <w:r w:rsidR="00B6187A" w:rsidRPr="00020F11">
        <w:t>үшінші тұлғаларға белгісіз болуына байланысты Банк үшін нақты немесе әлеуетті коммерциялық құндылығы бар ақпарат, оған заңды негізде еркін қол жеткізу жоқ және Банк оның құпиялылығын қорғауға шаралар қабылдайды.</w:t>
      </w:r>
    </w:p>
    <w:p w14:paraId="0A762466" w14:textId="77777777" w:rsidR="00B6187A" w:rsidRPr="00020F11" w:rsidRDefault="00C70259" w:rsidP="00B6187A">
      <w:pPr>
        <w:tabs>
          <w:tab w:val="left" w:pos="709"/>
        </w:tabs>
        <w:jc w:val="both"/>
      </w:pPr>
      <w:r w:rsidRPr="00020F11">
        <w:tab/>
        <w:t>18) Қ</w:t>
      </w:r>
      <w:r w:rsidR="00B6187A" w:rsidRPr="00020F11">
        <w:t>ұпия ақпарат</w:t>
      </w:r>
      <w:r w:rsidRPr="00020F11">
        <w:rPr>
          <w:lang w:val="kk-KZ"/>
        </w:rPr>
        <w:t xml:space="preserve"> </w:t>
      </w:r>
      <w:r w:rsidR="00B6187A" w:rsidRPr="00020F11">
        <w:t>-</w:t>
      </w:r>
      <w:r w:rsidRPr="00020F11">
        <w:rPr>
          <w:lang w:val="kk-KZ"/>
        </w:rPr>
        <w:t xml:space="preserve"> </w:t>
      </w:r>
      <w:r w:rsidR="00B6187A" w:rsidRPr="00020F11">
        <w:t>таратылуы Қазақстан Республикасының заңнамасымен және (немесе) Банктің ішкі құжаттарымен шектелген ақпарат.</w:t>
      </w:r>
    </w:p>
    <w:p w14:paraId="715F06B6" w14:textId="77777777" w:rsidR="00B6187A" w:rsidRPr="00020F11" w:rsidRDefault="001C6F57" w:rsidP="00B6187A">
      <w:pPr>
        <w:tabs>
          <w:tab w:val="left" w:pos="709"/>
        </w:tabs>
        <w:jc w:val="both"/>
      </w:pPr>
      <w:r w:rsidRPr="00020F11">
        <w:tab/>
        <w:t>19) И</w:t>
      </w:r>
      <w:r w:rsidR="00B6187A" w:rsidRPr="00020F11">
        <w:t>нсайдерлік ақпарат</w:t>
      </w:r>
      <w:r w:rsidRPr="00020F11">
        <w:rPr>
          <w:lang w:val="kk-KZ"/>
        </w:rPr>
        <w:t xml:space="preserve"> </w:t>
      </w:r>
      <w:r w:rsidR="00B6187A" w:rsidRPr="00020F11">
        <w:t>-</w:t>
      </w:r>
      <w:r w:rsidRPr="00020F11">
        <w:rPr>
          <w:lang w:val="kk-KZ"/>
        </w:rPr>
        <w:t xml:space="preserve"> </w:t>
      </w:r>
      <w:r w:rsidR="00B6187A" w:rsidRPr="00020F11">
        <w:t>Бағалы қағаздар (туынды қаржы құралдары), олармен жасалатын мәмілелер туралы, сондай-ақ бағалы қағаздарды (туынды қаржы</w:t>
      </w:r>
      <w:r w:rsidRPr="00020F11">
        <w:t xml:space="preserve"> құралдарын) шығарған (берген) Б</w:t>
      </w:r>
      <w:r w:rsidR="00B6187A" w:rsidRPr="00020F11">
        <w:t>анк, ол жүзеге асыратын қызмет туралы коммерциялық құпияны құрайтын анық ақпарат, сондай-ақ ашылуы өзгеріске әсер етуі мүмкін үшінші тұлғаларға белгісіз өзге де ақпарат Банктің бағалы қағаздарының (туынды қаржы құралдарының) құны және Банктің қызметіне;</w:t>
      </w:r>
    </w:p>
    <w:p w14:paraId="65917405" w14:textId="77777777" w:rsidR="00B6187A" w:rsidRPr="00146E76" w:rsidRDefault="001C6F57" w:rsidP="00B6187A">
      <w:pPr>
        <w:tabs>
          <w:tab w:val="left" w:pos="709"/>
        </w:tabs>
        <w:jc w:val="both"/>
      </w:pPr>
      <w:r w:rsidRPr="00020F11">
        <w:tab/>
      </w:r>
      <w:r w:rsidR="00B6187A" w:rsidRPr="00020F11">
        <w:t>20) Дербес деректер</w:t>
      </w:r>
      <w:r w:rsidR="00541559" w:rsidRPr="00020F11">
        <w:rPr>
          <w:lang w:val="kk-KZ"/>
        </w:rPr>
        <w:t xml:space="preserve"> </w:t>
      </w:r>
      <w:r w:rsidR="00B6187A" w:rsidRPr="00020F11">
        <w:t>-</w:t>
      </w:r>
      <w:r w:rsidR="00541559" w:rsidRPr="00020F11">
        <w:rPr>
          <w:lang w:val="kk-KZ"/>
        </w:rPr>
        <w:t xml:space="preserve"> </w:t>
      </w:r>
      <w:r w:rsidR="00B6187A" w:rsidRPr="00020F11">
        <w:t xml:space="preserve">белгілі бір немесе олардың негізінде айқындалатын жеке тұлғаға қатысты, электрондық, қағаз </w:t>
      </w:r>
      <w:r w:rsidR="00B6187A" w:rsidRPr="00146E76">
        <w:t>және (немесе) өзге де материалдық жеткізгіште тіркелген мәліметтер.</w:t>
      </w:r>
    </w:p>
    <w:p w14:paraId="181CC00E" w14:textId="446DAF1A" w:rsidR="00B6187A" w:rsidRPr="00146E76" w:rsidRDefault="001C6F57" w:rsidP="00B6187A">
      <w:pPr>
        <w:tabs>
          <w:tab w:val="left" w:pos="709"/>
        </w:tabs>
        <w:jc w:val="both"/>
      </w:pPr>
      <w:r w:rsidRPr="00146E76">
        <w:tab/>
        <w:t xml:space="preserve">21) </w:t>
      </w:r>
      <w:r w:rsidR="00A872F4" w:rsidRPr="00146E76">
        <w:t>Бастамашы – Масс-медиада (www.hcsbk.kz интернет-ресурсында), "www.otbasybank.kz" Baspana Market жылжымайтын мүлік порталында, интернет-банкинг жүйесінде (https://online.hcsbk.kz), оның ішінде "Otbasy bank" мобильді қолданбасы арқылы, сондай-ақ әлеуметтік желілердегі Банк</w:t>
      </w:r>
      <w:r w:rsidR="0098597F" w:rsidRPr="00146E76">
        <w:rPr>
          <w:lang w:val="kk-KZ"/>
        </w:rPr>
        <w:t>тің</w:t>
      </w:r>
      <w:r w:rsidR="00A872F4" w:rsidRPr="00146E76">
        <w:t xml:space="preserve"> ресми беттерінде процестер, жаңа қызметтер мен өнімдер, жұмыс режимі туралы ақпаратты орналастыруға бастамашы болған Банктің жұмыскерлері/қызметкерлері, бөлімшелері</w:t>
      </w:r>
      <w:r w:rsidR="00254ADB" w:rsidRPr="00146E76">
        <w:t xml:space="preserve">; </w:t>
      </w:r>
      <w:r w:rsidR="00254ADB" w:rsidRPr="00146E76">
        <w:rPr>
          <w:rFonts w:eastAsia="Batang"/>
          <w:i/>
          <w:color w:val="0000FF"/>
          <w:spacing w:val="-3"/>
          <w:lang w:eastAsia="ko-KR"/>
        </w:rPr>
        <w:t>(</w:t>
      </w:r>
      <w:r w:rsidR="006E16F1" w:rsidRPr="00146E76">
        <w:rPr>
          <w:bCs/>
          <w:i/>
          <w:color w:val="0000FF"/>
          <w:spacing w:val="-3"/>
          <w:u w:color="0000FF"/>
        </w:rPr>
        <w:t xml:space="preserve">6-тармақтың </w:t>
      </w:r>
      <w:r w:rsidR="006E16F1" w:rsidRPr="00146E76">
        <w:rPr>
          <w:bCs/>
          <w:i/>
          <w:color w:val="0000FF"/>
          <w:spacing w:val="-3"/>
          <w:u w:color="0000FF"/>
          <w:lang w:val="kk-KZ"/>
        </w:rPr>
        <w:t>21</w:t>
      </w:r>
      <w:r w:rsidR="006E16F1" w:rsidRPr="00146E76">
        <w:rPr>
          <w:bCs/>
          <w:i/>
          <w:color w:val="0000FF"/>
          <w:spacing w:val="-3"/>
          <w:u w:color="0000FF"/>
        </w:rPr>
        <w:t xml:space="preserve">) тармақшасы </w:t>
      </w:r>
      <w:r w:rsidR="00162EB7" w:rsidRPr="00146E76">
        <w:rPr>
          <w:bCs/>
          <w:i/>
          <w:color w:val="0000FF"/>
          <w:spacing w:val="-3"/>
          <w:u w:color="0000FF"/>
        </w:rPr>
        <w:t xml:space="preserve">27.12.2024 жылғы </w:t>
      </w:r>
      <w:r w:rsidR="006E16F1" w:rsidRPr="00146E76">
        <w:rPr>
          <w:bCs/>
          <w:i/>
          <w:color w:val="0000FF"/>
          <w:spacing w:val="-3"/>
          <w:u w:color="0000FF"/>
        </w:rPr>
        <w:t xml:space="preserve">БШ (№ 162 хаттама) </w:t>
      </w:r>
      <w:r w:rsidR="006E16F1" w:rsidRPr="00146E76">
        <w:rPr>
          <w:bCs/>
          <w:i/>
          <w:color w:val="0000FF"/>
          <w:spacing w:val="-3"/>
          <w:u w:color="0000FF"/>
          <w:lang w:val="kk-KZ"/>
        </w:rPr>
        <w:t>редакциясында жазылды</w:t>
      </w:r>
      <w:r w:rsidR="00254ADB" w:rsidRPr="00146E76">
        <w:rPr>
          <w:rFonts w:eastAsia="Batang"/>
          <w:i/>
          <w:color w:val="0000FF"/>
          <w:spacing w:val="-3"/>
          <w:lang w:eastAsia="ko-KR"/>
        </w:rPr>
        <w:t>)</w:t>
      </w:r>
      <w:r w:rsidR="00B6187A" w:rsidRPr="00146E76">
        <w:t>;</w:t>
      </w:r>
    </w:p>
    <w:p w14:paraId="2200A391" w14:textId="77777777" w:rsidR="00B6187A" w:rsidRPr="00146E76" w:rsidRDefault="001C6F57" w:rsidP="00B6187A">
      <w:pPr>
        <w:tabs>
          <w:tab w:val="left" w:pos="709"/>
        </w:tabs>
        <w:jc w:val="both"/>
      </w:pPr>
      <w:r w:rsidRPr="00146E76">
        <w:tab/>
      </w:r>
      <w:r w:rsidR="00BC1284" w:rsidRPr="00146E76">
        <w:t>22) Ақпараттық активтің б</w:t>
      </w:r>
      <w:r w:rsidR="00B6187A" w:rsidRPr="00146E76">
        <w:t>изнес-иесі</w:t>
      </w:r>
      <w:r w:rsidR="00722CFA" w:rsidRPr="00146E76">
        <w:rPr>
          <w:lang w:val="kk-KZ"/>
        </w:rPr>
        <w:t xml:space="preserve"> </w:t>
      </w:r>
      <w:r w:rsidR="00B6187A" w:rsidRPr="00146E76">
        <w:t>-</w:t>
      </w:r>
      <w:r w:rsidR="00722CFA" w:rsidRPr="00146E76">
        <w:rPr>
          <w:lang w:val="kk-KZ"/>
        </w:rPr>
        <w:t xml:space="preserve"> </w:t>
      </w:r>
      <w:r w:rsidR="00B6187A" w:rsidRPr="00146E76">
        <w:t>ақпараттық жүйені немесе кіші жүйені автоматтандыратын негізгі бизнес-процестің иесі болып табылатын (болып табылатын) Банктің бөлімшесі (қызметкері);</w:t>
      </w:r>
    </w:p>
    <w:p w14:paraId="0D8FBA49" w14:textId="77777777" w:rsidR="00B6187A" w:rsidRPr="00146E76" w:rsidRDefault="001C6F57" w:rsidP="00B6187A">
      <w:pPr>
        <w:tabs>
          <w:tab w:val="left" w:pos="709"/>
        </w:tabs>
        <w:jc w:val="both"/>
      </w:pPr>
      <w:r w:rsidRPr="00146E76">
        <w:tab/>
      </w:r>
      <w:r w:rsidR="00722CFA" w:rsidRPr="00146E76">
        <w:t>23) П</w:t>
      </w:r>
      <w:r w:rsidR="00BC1284" w:rsidRPr="00146E76">
        <w:t>роцестің (бизнес-процестің) б</w:t>
      </w:r>
      <w:r w:rsidR="00B6187A" w:rsidRPr="00146E76">
        <w:t>изнес-иесі</w:t>
      </w:r>
      <w:r w:rsidR="00722CFA" w:rsidRPr="00146E76">
        <w:rPr>
          <w:lang w:val="kk-KZ"/>
        </w:rPr>
        <w:t xml:space="preserve"> </w:t>
      </w:r>
      <w:r w:rsidR="00B6187A" w:rsidRPr="00146E76">
        <w:t>-</w:t>
      </w:r>
      <w:r w:rsidR="00722CFA" w:rsidRPr="00146E76">
        <w:rPr>
          <w:lang w:val="kk-KZ"/>
        </w:rPr>
        <w:t xml:space="preserve"> </w:t>
      </w:r>
      <w:r w:rsidR="00B6187A" w:rsidRPr="00146E76">
        <w:t>бизнес-процестің мақсаттарына қол жеткізуге кедергі келтіретін бекітілген бизнес-процесте тәуекелдердің иесі болып табылатын, бизнес-процестің мақсаттарына қол жеткізу үшін процестің негізгі бөлігінің дизайнына (технологиясына) жауапты</w:t>
      </w:r>
      <w:r w:rsidR="009B7761" w:rsidRPr="00146E76">
        <w:t xml:space="preserve"> Банктің бөлімшесі (қызметкері)</w:t>
      </w:r>
      <w:r w:rsidR="00B6187A" w:rsidRPr="00146E76">
        <w:t>;</w:t>
      </w:r>
    </w:p>
    <w:p w14:paraId="5DEA365E" w14:textId="77777777" w:rsidR="00B6187A" w:rsidRPr="00146E76" w:rsidRDefault="00BC1284" w:rsidP="00B6187A">
      <w:pPr>
        <w:tabs>
          <w:tab w:val="left" w:pos="709"/>
        </w:tabs>
        <w:jc w:val="both"/>
      </w:pPr>
      <w:r w:rsidRPr="00146E76">
        <w:tab/>
        <w:t>24) Өнімнің б</w:t>
      </w:r>
      <w:r w:rsidR="00B6187A" w:rsidRPr="00146E76">
        <w:t>изнес-иесі</w:t>
      </w:r>
      <w:r w:rsidR="009B7761" w:rsidRPr="00146E76">
        <w:rPr>
          <w:lang w:val="kk-KZ"/>
        </w:rPr>
        <w:t xml:space="preserve"> </w:t>
      </w:r>
      <w:r w:rsidR="00B6187A" w:rsidRPr="00146E76">
        <w:t>-</w:t>
      </w:r>
      <w:r w:rsidR="009B7761" w:rsidRPr="00146E76">
        <w:rPr>
          <w:lang w:val="kk-KZ"/>
        </w:rPr>
        <w:t xml:space="preserve"> </w:t>
      </w:r>
      <w:r w:rsidR="00B6187A" w:rsidRPr="00146E76">
        <w:t>өнімнің сапалы орындалуына тікелей мүддесі бар өнімді өткізуге жауапты (жауапты)</w:t>
      </w:r>
      <w:r w:rsidR="009B7761" w:rsidRPr="00146E76">
        <w:t xml:space="preserve"> Банктің бөлімшесі (қызметкері)</w:t>
      </w:r>
      <w:r w:rsidR="00B6187A" w:rsidRPr="00146E76">
        <w:t>;</w:t>
      </w:r>
    </w:p>
    <w:p w14:paraId="7D34A8A9" w14:textId="77777777" w:rsidR="00B6187A" w:rsidRPr="00146E76" w:rsidRDefault="00B6187A" w:rsidP="00B6187A">
      <w:pPr>
        <w:tabs>
          <w:tab w:val="left" w:pos="709"/>
        </w:tabs>
        <w:jc w:val="both"/>
      </w:pPr>
      <w:r w:rsidRPr="00146E76">
        <w:tab/>
        <w:t>25) ЭҚЖ</w:t>
      </w:r>
      <w:r w:rsidR="009B7761" w:rsidRPr="00146E76">
        <w:rPr>
          <w:lang w:val="kk-KZ"/>
        </w:rPr>
        <w:t xml:space="preserve"> </w:t>
      </w:r>
      <w:r w:rsidRPr="00146E76">
        <w:t>-</w:t>
      </w:r>
      <w:r w:rsidR="009B7761" w:rsidRPr="00146E76">
        <w:rPr>
          <w:lang w:val="kk-KZ"/>
        </w:rPr>
        <w:t xml:space="preserve"> </w:t>
      </w:r>
      <w:r w:rsidRPr="00146E76">
        <w:t>электрондық құжат айналымы жүйесі;</w:t>
      </w:r>
    </w:p>
    <w:p w14:paraId="6837468A" w14:textId="77777777" w:rsidR="00B6187A" w:rsidRPr="00146E76" w:rsidRDefault="00390FF5" w:rsidP="00B6187A">
      <w:pPr>
        <w:tabs>
          <w:tab w:val="left" w:pos="709"/>
        </w:tabs>
        <w:jc w:val="both"/>
        <w:rPr>
          <w:i/>
          <w:color w:val="0000FF"/>
        </w:rPr>
      </w:pPr>
      <w:r w:rsidRPr="00146E76">
        <w:rPr>
          <w:i/>
          <w:color w:val="0000FF"/>
        </w:rPr>
        <w:tab/>
      </w:r>
      <w:r w:rsidR="00B6187A" w:rsidRPr="00146E76">
        <w:rPr>
          <w:i/>
          <w:color w:val="0000FF"/>
        </w:rPr>
        <w:t>(Қағидалардың 6 – тармағы 21) - 25) тармақшалармен толықтырылды</w:t>
      </w:r>
      <w:r w:rsidR="009B7761" w:rsidRPr="00146E76">
        <w:rPr>
          <w:i/>
          <w:color w:val="0000FF"/>
          <w:lang w:val="kk-KZ"/>
        </w:rPr>
        <w:t xml:space="preserve"> </w:t>
      </w:r>
      <w:r w:rsidR="00B6187A" w:rsidRPr="00146E76">
        <w:rPr>
          <w:i/>
          <w:color w:val="0000FF"/>
        </w:rPr>
        <w:t>-</w:t>
      </w:r>
      <w:r w:rsidR="009B7761" w:rsidRPr="00146E76">
        <w:rPr>
          <w:i/>
          <w:color w:val="0000FF"/>
          <w:lang w:val="kk-KZ"/>
        </w:rPr>
        <w:t xml:space="preserve"> </w:t>
      </w:r>
      <w:r w:rsidR="00B6187A" w:rsidRPr="00146E76">
        <w:rPr>
          <w:i/>
          <w:color w:val="0000FF"/>
        </w:rPr>
        <w:t>Банк Басқармасының 16.03.2023 жылғы шешіміне сәйкес (№47 хаттама))</w:t>
      </w:r>
    </w:p>
    <w:p w14:paraId="2B9A12BF" w14:textId="2B26716B" w:rsidR="00254ADB" w:rsidRPr="00146E76" w:rsidRDefault="00254ADB" w:rsidP="00254ADB">
      <w:pPr>
        <w:tabs>
          <w:tab w:val="left" w:pos="1134"/>
        </w:tabs>
        <w:ind w:firstLine="709"/>
        <w:jc w:val="both"/>
        <w:rPr>
          <w:rFonts w:eastAsia="Batang"/>
          <w:i/>
          <w:color w:val="0000FF"/>
          <w:spacing w:val="-3"/>
          <w:lang w:eastAsia="ko-KR"/>
        </w:rPr>
      </w:pPr>
      <w:r w:rsidRPr="00146E76">
        <w:rPr>
          <w:rFonts w:eastAsia="Batang"/>
          <w:spacing w:val="-3"/>
          <w:lang w:val="kk-KZ" w:eastAsia="ko-KR"/>
        </w:rPr>
        <w:t xml:space="preserve">26) Масс-медиа – </w:t>
      </w:r>
      <w:r w:rsidR="00A872F4" w:rsidRPr="00146E76">
        <w:rPr>
          <w:rFonts w:eastAsia="Batang"/>
          <w:spacing w:val="-3"/>
          <w:lang w:val="kk-KZ" w:eastAsia="ko-KR"/>
        </w:rPr>
        <w:t>бұқаралық ақпарат құралы және интернет-ресурс</w:t>
      </w:r>
      <w:r w:rsidRPr="00146E76">
        <w:rPr>
          <w:rFonts w:eastAsia="Batang"/>
          <w:spacing w:val="-3"/>
          <w:lang w:val="kk-KZ" w:eastAsia="ko-KR"/>
        </w:rPr>
        <w:t xml:space="preserve">; </w:t>
      </w:r>
      <w:r w:rsidRPr="00146E76">
        <w:rPr>
          <w:rFonts w:eastAsia="Batang"/>
          <w:i/>
          <w:color w:val="0000FF"/>
          <w:spacing w:val="-3"/>
          <w:lang w:eastAsia="ko-KR"/>
        </w:rPr>
        <w:t>(</w:t>
      </w:r>
      <w:r w:rsidR="006E16F1" w:rsidRPr="00146E76">
        <w:rPr>
          <w:bCs/>
          <w:i/>
          <w:color w:val="0000FF"/>
          <w:spacing w:val="-3"/>
          <w:u w:color="0000FF"/>
        </w:rPr>
        <w:t xml:space="preserve">6-тармақтың </w:t>
      </w:r>
      <w:r w:rsidR="006E16F1" w:rsidRPr="00146E76">
        <w:rPr>
          <w:bCs/>
          <w:i/>
          <w:color w:val="0000FF"/>
          <w:spacing w:val="-3"/>
          <w:u w:color="0000FF"/>
          <w:lang w:val="kk-KZ"/>
        </w:rPr>
        <w:t>26</w:t>
      </w:r>
      <w:r w:rsidR="006E16F1" w:rsidRPr="00146E76">
        <w:rPr>
          <w:bCs/>
          <w:i/>
          <w:color w:val="0000FF"/>
          <w:spacing w:val="-3"/>
          <w:u w:color="0000FF"/>
        </w:rPr>
        <w:t xml:space="preserve">) тармақшасы </w:t>
      </w:r>
      <w:r w:rsidR="00162EB7" w:rsidRPr="00146E76">
        <w:rPr>
          <w:bCs/>
          <w:i/>
          <w:color w:val="0000FF"/>
          <w:spacing w:val="-3"/>
          <w:u w:color="0000FF"/>
        </w:rPr>
        <w:t xml:space="preserve">27.12.2024 жылғы </w:t>
      </w:r>
      <w:r w:rsidR="006E16F1" w:rsidRPr="00146E76">
        <w:rPr>
          <w:bCs/>
          <w:i/>
          <w:color w:val="0000FF"/>
          <w:spacing w:val="-3"/>
          <w:u w:color="0000FF"/>
        </w:rPr>
        <w:t xml:space="preserve">БШ (№ 162 хаттама) </w:t>
      </w:r>
      <w:r w:rsidR="006E16F1" w:rsidRPr="00146E76">
        <w:rPr>
          <w:bCs/>
          <w:i/>
          <w:color w:val="0000FF"/>
          <w:spacing w:val="-3"/>
          <w:u w:color="0000FF"/>
          <w:lang w:val="kk-KZ"/>
        </w:rPr>
        <w:t>редакциясында жазылды</w:t>
      </w:r>
      <w:r w:rsidRPr="00146E76">
        <w:rPr>
          <w:rFonts w:eastAsia="Batang"/>
          <w:i/>
          <w:color w:val="0000FF"/>
          <w:spacing w:val="-3"/>
          <w:lang w:eastAsia="ko-KR"/>
        </w:rPr>
        <w:t>).</w:t>
      </w:r>
    </w:p>
    <w:p w14:paraId="50CDF178" w14:textId="0A340F03" w:rsidR="00254ADB" w:rsidRPr="00146E76" w:rsidRDefault="00254ADB" w:rsidP="00254ADB">
      <w:pPr>
        <w:pStyle w:val="af5"/>
        <w:numPr>
          <w:ilvl w:val="0"/>
          <w:numId w:val="36"/>
        </w:numPr>
        <w:shd w:val="clear" w:color="auto" w:fill="FFFFFF"/>
        <w:tabs>
          <w:tab w:val="left" w:pos="1134"/>
        </w:tabs>
        <w:spacing w:after="120"/>
        <w:ind w:left="0" w:firstLine="709"/>
        <w:contextualSpacing/>
        <w:jc w:val="both"/>
        <w:rPr>
          <w:color w:val="000000" w:themeColor="text1"/>
          <w:szCs w:val="28"/>
        </w:rPr>
      </w:pPr>
      <w:r w:rsidRPr="00146E76">
        <w:rPr>
          <w:color w:val="000000" w:themeColor="text1"/>
          <w:szCs w:val="28"/>
        </w:rPr>
        <w:t xml:space="preserve">Баспана маркет – </w:t>
      </w:r>
      <w:r w:rsidR="00A872F4" w:rsidRPr="00146E76">
        <w:rPr>
          <w:color w:val="000000" w:themeColor="text1"/>
          <w:szCs w:val="28"/>
          <w:lang w:val="kk-KZ"/>
        </w:rPr>
        <w:t>"otbasybank.kz жылжымайтын мүлік порталы" ақпараттық жүйесі</w:t>
      </w:r>
      <w:r w:rsidRPr="00146E76">
        <w:rPr>
          <w:color w:val="000000" w:themeColor="text1"/>
          <w:szCs w:val="28"/>
        </w:rPr>
        <w:t xml:space="preserve">. </w:t>
      </w:r>
      <w:r w:rsidRPr="00146E76">
        <w:rPr>
          <w:bCs/>
          <w:i/>
          <w:color w:val="0000FF"/>
          <w:spacing w:val="-3"/>
          <w:u w:color="0000FF"/>
        </w:rPr>
        <w:t>(</w:t>
      </w:r>
      <w:r w:rsidR="006E16F1" w:rsidRPr="00146E76">
        <w:rPr>
          <w:bCs/>
          <w:i/>
          <w:color w:val="0000FF"/>
          <w:spacing w:val="-3"/>
          <w:u w:color="0000FF"/>
        </w:rPr>
        <w:t xml:space="preserve">6-тармақтың </w:t>
      </w:r>
      <w:r w:rsidR="006E16F1" w:rsidRPr="00146E76">
        <w:rPr>
          <w:bCs/>
          <w:i/>
          <w:color w:val="0000FF"/>
          <w:spacing w:val="-3"/>
          <w:u w:color="0000FF"/>
          <w:lang w:val="kk-KZ"/>
        </w:rPr>
        <w:t>27</w:t>
      </w:r>
      <w:r w:rsidR="006E16F1" w:rsidRPr="00146E76">
        <w:rPr>
          <w:bCs/>
          <w:i/>
          <w:color w:val="0000FF"/>
          <w:spacing w:val="-3"/>
          <w:u w:color="0000FF"/>
        </w:rPr>
        <w:t xml:space="preserve">) тармақшасы </w:t>
      </w:r>
      <w:r w:rsidR="00162EB7" w:rsidRPr="00146E76">
        <w:rPr>
          <w:bCs/>
          <w:i/>
          <w:color w:val="0000FF"/>
          <w:spacing w:val="-3"/>
          <w:u w:color="0000FF"/>
        </w:rPr>
        <w:t xml:space="preserve">27.12.2024 жылғы </w:t>
      </w:r>
      <w:r w:rsidR="006E16F1" w:rsidRPr="00146E76">
        <w:rPr>
          <w:bCs/>
          <w:i/>
          <w:color w:val="0000FF"/>
          <w:spacing w:val="-3"/>
          <w:u w:color="0000FF"/>
        </w:rPr>
        <w:t xml:space="preserve">БШ (№ 162 хаттама) </w:t>
      </w:r>
      <w:r w:rsidR="006E16F1" w:rsidRPr="00146E76">
        <w:rPr>
          <w:bCs/>
          <w:i/>
          <w:color w:val="0000FF"/>
          <w:spacing w:val="-3"/>
          <w:u w:color="0000FF"/>
          <w:lang w:val="kk-KZ"/>
        </w:rPr>
        <w:t>редакциясында жазылды</w:t>
      </w:r>
      <w:r w:rsidRPr="00146E76">
        <w:rPr>
          <w:bCs/>
          <w:i/>
          <w:color w:val="0000FF"/>
          <w:spacing w:val="-3"/>
          <w:u w:color="0000FF"/>
        </w:rPr>
        <w:t>).</w:t>
      </w:r>
    </w:p>
    <w:p w14:paraId="07B55865" w14:textId="77777777" w:rsidR="00254ADB" w:rsidRPr="00146E76" w:rsidRDefault="00254ADB" w:rsidP="00B6187A">
      <w:pPr>
        <w:tabs>
          <w:tab w:val="left" w:pos="709"/>
        </w:tabs>
        <w:jc w:val="both"/>
        <w:rPr>
          <w:i/>
          <w:color w:val="0000FF"/>
        </w:rPr>
      </w:pPr>
    </w:p>
    <w:p w14:paraId="530CDF53" w14:textId="77777777" w:rsidR="00B6187A" w:rsidRPr="00146E76" w:rsidRDefault="00B6187A" w:rsidP="00B6187A">
      <w:pPr>
        <w:tabs>
          <w:tab w:val="left" w:pos="709"/>
        </w:tabs>
        <w:jc w:val="both"/>
      </w:pPr>
    </w:p>
    <w:p w14:paraId="2FE05BAE" w14:textId="77777777" w:rsidR="00B6187A" w:rsidRPr="00020F11" w:rsidRDefault="00B6187A" w:rsidP="00F80F66">
      <w:pPr>
        <w:tabs>
          <w:tab w:val="left" w:pos="709"/>
        </w:tabs>
        <w:jc w:val="center"/>
        <w:rPr>
          <w:b/>
        </w:rPr>
      </w:pPr>
      <w:r w:rsidRPr="00146E76">
        <w:rPr>
          <w:b/>
        </w:rPr>
        <w:t>2 тарау. Ақпаратты ашудың мақсаттары мен принциптері</w:t>
      </w:r>
    </w:p>
    <w:p w14:paraId="4D29E499" w14:textId="77777777" w:rsidR="00B6187A" w:rsidRPr="00020F11" w:rsidRDefault="00B6187A" w:rsidP="00F80F66">
      <w:pPr>
        <w:tabs>
          <w:tab w:val="left" w:pos="709"/>
        </w:tabs>
        <w:jc w:val="center"/>
        <w:rPr>
          <w:b/>
        </w:rPr>
      </w:pPr>
    </w:p>
    <w:p w14:paraId="5B3398DF" w14:textId="77777777" w:rsidR="00B6187A" w:rsidRPr="00020F11" w:rsidRDefault="00390FF5" w:rsidP="00B6187A">
      <w:pPr>
        <w:tabs>
          <w:tab w:val="left" w:pos="709"/>
        </w:tabs>
        <w:jc w:val="both"/>
      </w:pPr>
      <w:r w:rsidRPr="00020F11">
        <w:tab/>
      </w:r>
      <w:r w:rsidR="00B6187A" w:rsidRPr="00020F11">
        <w:t>7.</w:t>
      </w:r>
      <w:r w:rsidR="00B6187A" w:rsidRPr="00020F11">
        <w:tab/>
        <w:t>Осы Қағидалардың мақсаттары:</w:t>
      </w:r>
    </w:p>
    <w:p w14:paraId="657C944D" w14:textId="77777777" w:rsidR="00B6187A" w:rsidRPr="00020F11" w:rsidRDefault="00390FF5" w:rsidP="00B6187A">
      <w:pPr>
        <w:tabs>
          <w:tab w:val="left" w:pos="709"/>
        </w:tabs>
        <w:jc w:val="both"/>
      </w:pPr>
      <w:r w:rsidRPr="00020F11">
        <w:tab/>
      </w:r>
      <w:r w:rsidR="00B6187A" w:rsidRPr="00020F11">
        <w:t>1) ақпаратты ашудың жалпы қағидаттарын айқындау;</w:t>
      </w:r>
    </w:p>
    <w:p w14:paraId="77524063" w14:textId="77777777" w:rsidR="00B6187A" w:rsidRPr="00020F11" w:rsidRDefault="00390FF5" w:rsidP="00B6187A">
      <w:pPr>
        <w:tabs>
          <w:tab w:val="left" w:pos="709"/>
        </w:tabs>
        <w:jc w:val="both"/>
      </w:pPr>
      <w:r w:rsidRPr="00020F11">
        <w:tab/>
      </w:r>
      <w:r w:rsidR="00B6187A" w:rsidRPr="00020F11">
        <w:t>2) Банктің ақпараттық ашықтығын қамтамасыз ету;</w:t>
      </w:r>
    </w:p>
    <w:p w14:paraId="297CFDD1" w14:textId="77777777" w:rsidR="00B6187A" w:rsidRPr="00020F11" w:rsidRDefault="00390FF5" w:rsidP="00B6187A">
      <w:pPr>
        <w:tabs>
          <w:tab w:val="left" w:pos="709"/>
        </w:tabs>
        <w:jc w:val="both"/>
      </w:pPr>
      <w:r w:rsidRPr="00020F11">
        <w:lastRenderedPageBreak/>
        <w:tab/>
      </w:r>
      <w:r w:rsidR="00B6187A" w:rsidRPr="00020F11">
        <w:t>3) ақпаратты ашу процесін бақылауды қамтамасыз ету;</w:t>
      </w:r>
    </w:p>
    <w:p w14:paraId="3B220B79" w14:textId="77777777" w:rsidR="00B6187A" w:rsidRPr="00020F11" w:rsidRDefault="00390FF5" w:rsidP="00B6187A">
      <w:pPr>
        <w:tabs>
          <w:tab w:val="left" w:pos="709"/>
        </w:tabs>
        <w:jc w:val="both"/>
      </w:pPr>
      <w:r w:rsidRPr="00020F11">
        <w:tab/>
      </w:r>
      <w:r w:rsidR="00B6187A" w:rsidRPr="00020F11">
        <w:t xml:space="preserve">4) Банктің қоғамдағы іскерлік беделін арттыру; </w:t>
      </w:r>
    </w:p>
    <w:p w14:paraId="241F04EA" w14:textId="77777777" w:rsidR="00B6187A" w:rsidRPr="00020F11" w:rsidRDefault="00390FF5" w:rsidP="00B6187A">
      <w:pPr>
        <w:tabs>
          <w:tab w:val="left" w:pos="709"/>
        </w:tabs>
        <w:jc w:val="both"/>
      </w:pPr>
      <w:r w:rsidRPr="00020F11">
        <w:tab/>
      </w:r>
      <w:r w:rsidR="00B6187A" w:rsidRPr="00020F11">
        <w:t>5) Банк туралы оң қоғамдық пікір қалыптастыру;</w:t>
      </w:r>
    </w:p>
    <w:p w14:paraId="550C4452" w14:textId="77777777" w:rsidR="00B6187A" w:rsidRPr="00020F11" w:rsidRDefault="00390FF5" w:rsidP="00B6187A">
      <w:pPr>
        <w:tabs>
          <w:tab w:val="left" w:pos="709"/>
        </w:tabs>
        <w:jc w:val="both"/>
      </w:pPr>
      <w:r w:rsidRPr="00020F11">
        <w:tab/>
      </w:r>
      <w:r w:rsidR="00B6187A" w:rsidRPr="00020F11">
        <w:t>6) әлеуетті клиенттерді Банктің өнімдері мен жаңалықтары туралы хабардар ету;</w:t>
      </w:r>
    </w:p>
    <w:p w14:paraId="52A5EA49" w14:textId="77777777" w:rsidR="00B6187A" w:rsidRPr="00020F11" w:rsidRDefault="00390FF5" w:rsidP="00B6187A">
      <w:pPr>
        <w:tabs>
          <w:tab w:val="left" w:pos="709"/>
        </w:tabs>
        <w:jc w:val="both"/>
      </w:pPr>
      <w:r w:rsidRPr="00020F11">
        <w:tab/>
      </w:r>
      <w:r w:rsidR="00B6187A" w:rsidRPr="00020F11">
        <w:t>7) Банктің корпоративтік мәдениетін нығайту.</w:t>
      </w:r>
    </w:p>
    <w:p w14:paraId="4219CCF5" w14:textId="77777777" w:rsidR="00B6187A" w:rsidRPr="00020F11" w:rsidRDefault="00390FF5" w:rsidP="00B6187A">
      <w:pPr>
        <w:tabs>
          <w:tab w:val="left" w:pos="709"/>
        </w:tabs>
        <w:jc w:val="both"/>
      </w:pPr>
      <w:r w:rsidRPr="00020F11">
        <w:tab/>
      </w:r>
      <w:r w:rsidR="00B6187A" w:rsidRPr="00020F11">
        <w:t>8.</w:t>
      </w:r>
      <w:r w:rsidR="00B6187A" w:rsidRPr="00020F11">
        <w:tab/>
        <w:t xml:space="preserve">Ережелердің негізінде келесі принциптер жатыр: </w:t>
      </w:r>
    </w:p>
    <w:p w14:paraId="72D8B60E" w14:textId="77777777" w:rsidR="00B6187A" w:rsidRPr="00020F11" w:rsidRDefault="00390FF5" w:rsidP="00B6187A">
      <w:pPr>
        <w:tabs>
          <w:tab w:val="left" w:pos="709"/>
        </w:tabs>
        <w:jc w:val="both"/>
      </w:pPr>
      <w:r w:rsidRPr="00020F11">
        <w:tab/>
      </w:r>
      <w:r w:rsidR="00ED5B93" w:rsidRPr="00020F11">
        <w:t xml:space="preserve">1) </w:t>
      </w:r>
      <w:r w:rsidR="00ED5B93" w:rsidRPr="00020F11">
        <w:rPr>
          <w:lang w:val="kk-KZ"/>
        </w:rPr>
        <w:t>А</w:t>
      </w:r>
      <w:r w:rsidR="00B6187A" w:rsidRPr="00020F11">
        <w:t xml:space="preserve">қпарат берудің жүйелілігі мен жеделдігі; </w:t>
      </w:r>
    </w:p>
    <w:p w14:paraId="7ECD3C3B" w14:textId="77777777" w:rsidR="00B6187A" w:rsidRPr="00020F11" w:rsidRDefault="00390FF5" w:rsidP="00B6187A">
      <w:pPr>
        <w:tabs>
          <w:tab w:val="left" w:pos="709"/>
        </w:tabs>
        <w:jc w:val="both"/>
      </w:pPr>
      <w:r w:rsidRPr="00020F11">
        <w:tab/>
      </w:r>
      <w:r w:rsidR="00ED5B93" w:rsidRPr="00020F11">
        <w:t>2) Ұ</w:t>
      </w:r>
      <w:r w:rsidR="00B6187A" w:rsidRPr="00020F11">
        <w:t xml:space="preserve">сынылатын ақпараттың объективтілігі, толықтығы, дұрыстығы және дәйектілігі; </w:t>
      </w:r>
    </w:p>
    <w:p w14:paraId="228C9B19" w14:textId="77777777" w:rsidR="00B6187A" w:rsidRPr="00020F11" w:rsidRDefault="00390FF5" w:rsidP="00B6187A">
      <w:pPr>
        <w:tabs>
          <w:tab w:val="left" w:pos="709"/>
        </w:tabs>
        <w:jc w:val="both"/>
      </w:pPr>
      <w:r w:rsidRPr="00020F11">
        <w:tab/>
      </w:r>
      <w:r w:rsidR="00ED5B93" w:rsidRPr="00020F11">
        <w:t>3) Қ</w:t>
      </w:r>
      <w:r w:rsidR="00B6187A" w:rsidRPr="00020F11">
        <w:t xml:space="preserve">олданыстағы заңнамада белгіленген нормаларды ескере отырып, барлық мүдделі тұлғалардың ақпарат алу құқықтарының теңдігі; </w:t>
      </w:r>
    </w:p>
    <w:p w14:paraId="0726C4B5" w14:textId="77777777" w:rsidR="00B6187A" w:rsidRPr="00020F11" w:rsidRDefault="00390FF5" w:rsidP="00B6187A">
      <w:pPr>
        <w:tabs>
          <w:tab w:val="left" w:pos="709"/>
        </w:tabs>
        <w:jc w:val="both"/>
      </w:pPr>
      <w:r w:rsidRPr="00020F11">
        <w:tab/>
      </w:r>
      <w:r w:rsidR="00B6187A" w:rsidRPr="00020F11">
        <w:t xml:space="preserve">4) Банктің ашықтығы мен оның коммерциялық мүдделерін сақтау арасындағы ақылға қонымды теңгерімді сақтау; </w:t>
      </w:r>
    </w:p>
    <w:p w14:paraId="75551730" w14:textId="77777777" w:rsidR="00B6187A" w:rsidRPr="00020F11" w:rsidRDefault="00390FF5" w:rsidP="00B6187A">
      <w:pPr>
        <w:tabs>
          <w:tab w:val="left" w:pos="709"/>
        </w:tabs>
        <w:jc w:val="both"/>
      </w:pPr>
      <w:r w:rsidRPr="00020F11">
        <w:tab/>
      </w:r>
      <w:r w:rsidR="00ED5B93" w:rsidRPr="00020F11">
        <w:t xml:space="preserve">5) </w:t>
      </w:r>
      <w:r w:rsidR="00ED5B93" w:rsidRPr="00020F11">
        <w:rPr>
          <w:lang w:val="kk-KZ"/>
        </w:rPr>
        <w:t>Б</w:t>
      </w:r>
      <w:r w:rsidR="00B6187A" w:rsidRPr="00020F11">
        <w:t xml:space="preserve">анктік, коммерциялық және заңмен қорғалатын өзге де құпияны құрайтын ақпаратқа, инсайдерлік ақпарат пен дербес деректерге қатысты құпиялылық режимін сақтау және ішкі ақпараттың пайдаланылуын бақылау. </w:t>
      </w:r>
    </w:p>
    <w:p w14:paraId="5C67788F" w14:textId="77777777" w:rsidR="00B6187A" w:rsidRPr="00146E76" w:rsidRDefault="00390FF5" w:rsidP="00B6187A">
      <w:pPr>
        <w:tabs>
          <w:tab w:val="left" w:pos="709"/>
        </w:tabs>
        <w:jc w:val="both"/>
      </w:pPr>
      <w:r w:rsidRPr="00020F11">
        <w:tab/>
      </w:r>
      <w:r w:rsidR="00B6187A" w:rsidRPr="00020F11">
        <w:t>9.</w:t>
      </w:r>
      <w:r w:rsidR="00B6187A" w:rsidRPr="00020F11">
        <w:tab/>
        <w:t xml:space="preserve">Ақпаратты ашу мерзімдері Қазақстан Республикасының заңнамасымен және Банктің ішкі </w:t>
      </w:r>
      <w:r w:rsidR="00B6187A" w:rsidRPr="00146E76">
        <w:t>құжаттарымен реттеледі.</w:t>
      </w:r>
    </w:p>
    <w:p w14:paraId="0888E3FD" w14:textId="77777777" w:rsidR="00F80F66" w:rsidRPr="00146E76" w:rsidRDefault="00F80F66" w:rsidP="00B6187A">
      <w:pPr>
        <w:tabs>
          <w:tab w:val="left" w:pos="709"/>
        </w:tabs>
        <w:jc w:val="both"/>
      </w:pPr>
    </w:p>
    <w:p w14:paraId="069F12D1" w14:textId="77777777" w:rsidR="00B6187A" w:rsidRPr="00146E76" w:rsidRDefault="00B6187A" w:rsidP="00F80F66">
      <w:pPr>
        <w:tabs>
          <w:tab w:val="left" w:pos="709"/>
        </w:tabs>
        <w:jc w:val="center"/>
        <w:rPr>
          <w:b/>
        </w:rPr>
      </w:pPr>
      <w:r w:rsidRPr="00146E76">
        <w:rPr>
          <w:b/>
        </w:rPr>
        <w:t>3-тарау. Ақпаратты ашу нысаны мен тәсілдері</w:t>
      </w:r>
    </w:p>
    <w:p w14:paraId="1FA18E5B" w14:textId="77777777" w:rsidR="00B6187A" w:rsidRPr="00146E76" w:rsidRDefault="00B6187A" w:rsidP="00B6187A">
      <w:pPr>
        <w:tabs>
          <w:tab w:val="left" w:pos="709"/>
        </w:tabs>
        <w:jc w:val="both"/>
      </w:pPr>
    </w:p>
    <w:p w14:paraId="13DEF5E7" w14:textId="77777777" w:rsidR="00B6187A" w:rsidRPr="00146E76" w:rsidRDefault="00ED5B93" w:rsidP="00B6187A">
      <w:pPr>
        <w:tabs>
          <w:tab w:val="left" w:pos="709"/>
        </w:tabs>
        <w:jc w:val="both"/>
      </w:pPr>
      <w:r w:rsidRPr="00146E76">
        <w:tab/>
        <w:t xml:space="preserve">10. </w:t>
      </w:r>
      <w:r w:rsidR="00B6187A" w:rsidRPr="00146E76">
        <w:t>Ақпаратты ашқан кезде Банк мынадай нысандарды пайдаланады:</w:t>
      </w:r>
    </w:p>
    <w:p w14:paraId="6B8C6546" w14:textId="3E92E19B" w:rsidR="00B6187A" w:rsidRPr="00146E76" w:rsidRDefault="00ED5B93" w:rsidP="00B6187A">
      <w:pPr>
        <w:tabs>
          <w:tab w:val="left" w:pos="709"/>
        </w:tabs>
        <w:jc w:val="both"/>
      </w:pPr>
      <w:r w:rsidRPr="00146E76">
        <w:tab/>
        <w:t xml:space="preserve">1) </w:t>
      </w:r>
      <w:r w:rsidR="00A872F4" w:rsidRPr="00146E76">
        <w:t>сұратуларға жауаптарды, бұқаралық ақпарат құралдарындағы жарияланымдарды (хабарламаларды), брошюраларды, Банк қызметі туралы есептерді, Банк жұмыскерлеріне, қызметкерлері мен консультанттарына арналған материалдарды қоса алғанда, жазбаша құжат</w:t>
      </w:r>
      <w:r w:rsidR="00763D1A" w:rsidRPr="00146E76">
        <w:t xml:space="preserve">; </w:t>
      </w:r>
      <w:r w:rsidR="00763D1A" w:rsidRPr="00146E76">
        <w:rPr>
          <w:rFonts w:eastAsia="Batang"/>
          <w:i/>
          <w:color w:val="0000FF"/>
          <w:spacing w:val="-3"/>
          <w:lang w:eastAsia="ko-KR"/>
        </w:rPr>
        <w:t>(</w:t>
      </w:r>
      <w:r w:rsidR="00162EB7" w:rsidRPr="00146E76">
        <w:rPr>
          <w:rFonts w:eastAsia="Batang"/>
          <w:i/>
          <w:color w:val="0000FF"/>
          <w:spacing w:val="-3"/>
          <w:lang w:eastAsia="ko-KR"/>
        </w:rPr>
        <w:t>10-тармақтың 1) тармақшасы 27.12.2024 жылғы БШ-мен (№ 162 хаттама) өзгертілді</w:t>
      </w:r>
      <w:r w:rsidR="00763D1A" w:rsidRPr="00146E76">
        <w:rPr>
          <w:rFonts w:eastAsia="Batang"/>
          <w:i/>
          <w:color w:val="0000FF"/>
          <w:spacing w:val="-3"/>
          <w:lang w:eastAsia="ko-KR"/>
        </w:rPr>
        <w:t>)</w:t>
      </w:r>
      <w:r w:rsidR="00B6187A" w:rsidRPr="00146E76">
        <w:t>;</w:t>
      </w:r>
    </w:p>
    <w:p w14:paraId="04161DC7" w14:textId="77777777" w:rsidR="00B6187A" w:rsidRPr="00146E76" w:rsidRDefault="00ED5B93" w:rsidP="00B6187A">
      <w:pPr>
        <w:tabs>
          <w:tab w:val="left" w:pos="709"/>
        </w:tabs>
        <w:jc w:val="both"/>
      </w:pPr>
      <w:r w:rsidRPr="00146E76">
        <w:tab/>
      </w:r>
      <w:r w:rsidR="00B6187A" w:rsidRPr="00146E76">
        <w:t>2) сұхбаттарды, баспасөз конференцияларын, Банктің ішінде және одан тыс жерлерде кеңестерде және жария іс-шараларда сөйлеуді қоса алғанда, ауызша хабарлама;</w:t>
      </w:r>
    </w:p>
    <w:p w14:paraId="5F810BC5" w14:textId="77777777" w:rsidR="00B6187A" w:rsidRPr="00146E76" w:rsidRDefault="00ED5B93" w:rsidP="00B6187A">
      <w:pPr>
        <w:tabs>
          <w:tab w:val="left" w:pos="709"/>
        </w:tabs>
        <w:jc w:val="both"/>
      </w:pPr>
      <w:r w:rsidRPr="00146E76">
        <w:tab/>
        <w:t>3) Б</w:t>
      </w:r>
      <w:r w:rsidR="00B6187A" w:rsidRPr="00146E76">
        <w:t>анктің ішінде және одан тыс кеңестерде, жария іс - шараларда (конференцияларда) пайдаланылатын бейнероликтерді, корпоративтік бейнефильмдерді, радио және телебағдарламаларда сөйлеген сөздерін немесе сұхбаттарын, слайдтарды және өзге де көзбен шолып ұсыну құралдарын қоса алғанда, аудиовизуалды жазба;</w:t>
      </w:r>
    </w:p>
    <w:p w14:paraId="74AD7269" w14:textId="77777777" w:rsidR="00B6187A" w:rsidRPr="00146E76" w:rsidRDefault="00ED5B93" w:rsidP="00B6187A">
      <w:pPr>
        <w:tabs>
          <w:tab w:val="left" w:pos="709"/>
        </w:tabs>
        <w:jc w:val="both"/>
      </w:pPr>
      <w:r w:rsidRPr="00146E76">
        <w:tab/>
      </w:r>
      <w:r w:rsidR="00B6187A" w:rsidRPr="00146E76">
        <w:t>4) электрондық поштаны, дискілерді, USB құрылғыларын және басқа да тасымалдағыштарды қоса алғанда, электрондық жеткізгіштерде берілетін материалдар;</w:t>
      </w:r>
    </w:p>
    <w:p w14:paraId="3D0B0AEC" w14:textId="77777777" w:rsidR="00B6187A" w:rsidRPr="00146E76" w:rsidRDefault="00ED5B93" w:rsidP="00B6187A">
      <w:pPr>
        <w:tabs>
          <w:tab w:val="left" w:pos="709"/>
        </w:tabs>
        <w:jc w:val="both"/>
      </w:pPr>
      <w:r w:rsidRPr="00146E76">
        <w:tab/>
      </w:r>
      <w:r w:rsidRPr="00146E76">
        <w:rPr>
          <w:lang w:val="kk-KZ"/>
        </w:rPr>
        <w:t xml:space="preserve">11. </w:t>
      </w:r>
      <w:r w:rsidRPr="00146E76">
        <w:t>Б</w:t>
      </w:r>
      <w:r w:rsidR="00B6187A" w:rsidRPr="00146E76">
        <w:t xml:space="preserve">анк ақпаратты </w:t>
      </w:r>
      <w:r w:rsidRPr="00146E76">
        <w:rPr>
          <w:lang w:val="kk-KZ"/>
        </w:rPr>
        <w:t>төмендегі</w:t>
      </w:r>
      <w:r w:rsidR="00B6187A" w:rsidRPr="00146E76">
        <w:t xml:space="preserve"> тәсілдермен тарату жолымен </w:t>
      </w:r>
      <w:r w:rsidRPr="00146E76">
        <w:t xml:space="preserve">ақпаратты ашуды </w:t>
      </w:r>
      <w:r w:rsidR="00B6187A" w:rsidRPr="00146E76">
        <w:t>жүзеге асырады:</w:t>
      </w:r>
    </w:p>
    <w:p w14:paraId="6BAEE569" w14:textId="77777777" w:rsidR="00B6187A" w:rsidRPr="00146E76" w:rsidRDefault="00ED5B93" w:rsidP="00B6187A">
      <w:pPr>
        <w:tabs>
          <w:tab w:val="left" w:pos="709"/>
        </w:tabs>
        <w:jc w:val="both"/>
      </w:pPr>
      <w:r w:rsidRPr="00146E76">
        <w:tab/>
      </w:r>
      <w:r w:rsidR="00B6187A" w:rsidRPr="00146E76">
        <w:t>1) заңдарда, Банк жарғысында, осы Қағидаларда және Банктің басқа да ішкі құжаттарында көзделген тәртіппен ақпаратқа (құжаттарға) қол жеткізуді ұсыну;</w:t>
      </w:r>
    </w:p>
    <w:p w14:paraId="2FA3D9A4" w14:textId="5BD038CA" w:rsidR="00B6187A" w:rsidRPr="00146E76" w:rsidRDefault="00ED5B93" w:rsidP="00B6187A">
      <w:pPr>
        <w:tabs>
          <w:tab w:val="left" w:pos="709"/>
        </w:tabs>
        <w:jc w:val="both"/>
      </w:pPr>
      <w:r w:rsidRPr="00146E76">
        <w:tab/>
        <w:t xml:space="preserve">2) </w:t>
      </w:r>
      <w:r w:rsidR="00763D1A" w:rsidRPr="00146E76">
        <w:t>Масс-медиа</w:t>
      </w:r>
      <w:r w:rsidR="00A872F4" w:rsidRPr="00146E76">
        <w:rPr>
          <w:lang w:val="kk-KZ"/>
        </w:rPr>
        <w:t>да орналастыру</w:t>
      </w:r>
      <w:r w:rsidR="00763D1A" w:rsidRPr="00146E76">
        <w:t xml:space="preserve">; </w:t>
      </w:r>
      <w:r w:rsidR="00763D1A" w:rsidRPr="00146E76">
        <w:rPr>
          <w:rFonts w:eastAsia="Batang"/>
          <w:i/>
          <w:color w:val="0000FF"/>
          <w:spacing w:val="-3"/>
          <w:lang w:eastAsia="ko-KR"/>
        </w:rPr>
        <w:t>(</w:t>
      </w:r>
      <w:r w:rsidR="00162EB7" w:rsidRPr="00146E76">
        <w:rPr>
          <w:rFonts w:eastAsia="Batang"/>
          <w:i/>
          <w:color w:val="0000FF"/>
          <w:spacing w:val="-3"/>
          <w:lang w:eastAsia="ko-KR"/>
        </w:rPr>
        <w:t xml:space="preserve">10-тармақтың </w:t>
      </w:r>
      <w:r w:rsidR="00162EB7" w:rsidRPr="00146E76">
        <w:rPr>
          <w:rFonts w:eastAsia="Batang"/>
          <w:i/>
          <w:color w:val="0000FF"/>
          <w:spacing w:val="-3"/>
          <w:lang w:val="kk-KZ" w:eastAsia="ko-KR"/>
        </w:rPr>
        <w:t>2</w:t>
      </w:r>
      <w:r w:rsidR="00162EB7" w:rsidRPr="00146E76">
        <w:rPr>
          <w:rFonts w:eastAsia="Batang"/>
          <w:i/>
          <w:color w:val="0000FF"/>
          <w:spacing w:val="-3"/>
          <w:lang w:eastAsia="ko-KR"/>
        </w:rPr>
        <w:t>) тармақшасы 27.12.2024 жылғы БШ-мен (№ 162 хаттама) өзгертілді</w:t>
      </w:r>
      <w:r w:rsidR="00763D1A" w:rsidRPr="00146E76">
        <w:rPr>
          <w:rFonts w:eastAsia="Batang"/>
          <w:i/>
          <w:color w:val="0000FF"/>
          <w:spacing w:val="-3"/>
          <w:lang w:eastAsia="ko-KR"/>
        </w:rPr>
        <w:t>)</w:t>
      </w:r>
      <w:r w:rsidR="00B6187A" w:rsidRPr="00146E76">
        <w:t>;</w:t>
      </w:r>
    </w:p>
    <w:p w14:paraId="3BE14304" w14:textId="7C2DCC1D" w:rsidR="00B6187A" w:rsidRPr="00146E76" w:rsidRDefault="00ED5B93" w:rsidP="00B6187A">
      <w:pPr>
        <w:tabs>
          <w:tab w:val="left" w:pos="709"/>
        </w:tabs>
        <w:jc w:val="both"/>
        <w:rPr>
          <w:i/>
          <w:color w:val="0000FF"/>
        </w:rPr>
      </w:pPr>
      <w:r w:rsidRPr="00146E76">
        <w:tab/>
      </w:r>
      <w:r w:rsidR="00B6187A" w:rsidRPr="00146E76">
        <w:t xml:space="preserve">3) </w:t>
      </w:r>
      <w:r w:rsidR="00A872F4" w:rsidRPr="00146E76">
        <w:t>Масс-медиада (www.hcsbk.kz интернет-ресурсында), "www.otbasybank.kz" Baspana Market жылжымайтын мүлік порталында, интернет-банкинг жүйесінде (https://online.hcsbk.kz), оның ішінде "Otbasy bank" мобильді қолданбасы арқылы, сондай-ақ әлеуметтік желілердегі Банк</w:t>
      </w:r>
      <w:r w:rsidR="0098597F" w:rsidRPr="00146E76">
        <w:rPr>
          <w:lang w:val="kk-KZ"/>
        </w:rPr>
        <w:t>тің</w:t>
      </w:r>
      <w:r w:rsidR="00A872F4" w:rsidRPr="00146E76">
        <w:t xml:space="preserve"> ресми беттерінде</w:t>
      </w:r>
      <w:r w:rsidR="00A872F4" w:rsidRPr="00146E76">
        <w:rPr>
          <w:lang w:val="kk-KZ"/>
        </w:rPr>
        <w:t xml:space="preserve"> орналастыру</w:t>
      </w:r>
      <w:r w:rsidR="00763D1A" w:rsidRPr="00146E76">
        <w:rPr>
          <w:lang w:val="kk-KZ"/>
        </w:rPr>
        <w:t>;</w:t>
      </w:r>
      <w:r w:rsidR="00B6187A" w:rsidRPr="00146E76">
        <w:t xml:space="preserve"> </w:t>
      </w:r>
      <w:r w:rsidR="00B6187A" w:rsidRPr="00146E76">
        <w:rPr>
          <w:i/>
          <w:color w:val="0000FF"/>
        </w:rPr>
        <w:t>(</w:t>
      </w:r>
      <w:r w:rsidRPr="00146E76">
        <w:rPr>
          <w:i/>
          <w:color w:val="0000FF"/>
          <w:lang w:val="kk-KZ"/>
        </w:rPr>
        <w:t xml:space="preserve">Қағидалардың </w:t>
      </w:r>
      <w:r w:rsidRPr="00146E76">
        <w:rPr>
          <w:i/>
          <w:color w:val="0000FF"/>
        </w:rPr>
        <w:t>11-тармағын</w:t>
      </w:r>
      <w:r w:rsidR="00B6187A" w:rsidRPr="00146E76">
        <w:rPr>
          <w:i/>
          <w:color w:val="0000FF"/>
        </w:rPr>
        <w:t>ың 3) тармақшасына Банк Басқармасының 16.03.2023 жылғы шешіміне (№47 хаттама) сәйкес өзгерістер енгізілді.)</w:t>
      </w:r>
      <w:r w:rsidR="00763D1A" w:rsidRPr="00146E76">
        <w:rPr>
          <w:i/>
          <w:color w:val="0000FF"/>
        </w:rPr>
        <w:t xml:space="preserve">, </w:t>
      </w:r>
      <w:r w:rsidR="00763D1A" w:rsidRPr="00146E76">
        <w:rPr>
          <w:rFonts w:eastAsia="Batang"/>
          <w:i/>
          <w:color w:val="0000FF"/>
          <w:spacing w:val="-3"/>
          <w:lang w:eastAsia="ko-KR"/>
        </w:rPr>
        <w:t>(</w:t>
      </w:r>
      <w:r w:rsidR="006E16F1" w:rsidRPr="00146E76">
        <w:rPr>
          <w:bCs/>
          <w:i/>
          <w:color w:val="0000FF"/>
          <w:spacing w:val="-3"/>
          <w:u w:color="0000FF"/>
          <w:lang w:val="kk-KZ"/>
        </w:rPr>
        <w:t>11</w:t>
      </w:r>
      <w:r w:rsidR="006E16F1" w:rsidRPr="00146E76">
        <w:rPr>
          <w:bCs/>
          <w:i/>
          <w:color w:val="0000FF"/>
          <w:spacing w:val="-3"/>
          <w:u w:color="0000FF"/>
        </w:rPr>
        <w:t xml:space="preserve">-тармақтың </w:t>
      </w:r>
      <w:r w:rsidR="006E16F1" w:rsidRPr="00146E76">
        <w:rPr>
          <w:bCs/>
          <w:i/>
          <w:color w:val="0000FF"/>
          <w:spacing w:val="-3"/>
          <w:u w:color="0000FF"/>
          <w:lang w:val="kk-KZ"/>
        </w:rPr>
        <w:t>3</w:t>
      </w:r>
      <w:r w:rsidR="006E16F1" w:rsidRPr="00146E76">
        <w:rPr>
          <w:bCs/>
          <w:i/>
          <w:color w:val="0000FF"/>
          <w:spacing w:val="-3"/>
          <w:u w:color="0000FF"/>
        </w:rPr>
        <w:t xml:space="preserve">) тармақшасы </w:t>
      </w:r>
      <w:r w:rsidR="00162EB7" w:rsidRPr="00146E76">
        <w:rPr>
          <w:bCs/>
          <w:i/>
          <w:color w:val="0000FF"/>
          <w:spacing w:val="-3"/>
          <w:u w:color="0000FF"/>
        </w:rPr>
        <w:t xml:space="preserve">27.12.2024 жылғы </w:t>
      </w:r>
      <w:r w:rsidR="006E16F1" w:rsidRPr="00146E76">
        <w:rPr>
          <w:bCs/>
          <w:i/>
          <w:color w:val="0000FF"/>
          <w:spacing w:val="-3"/>
          <w:u w:color="0000FF"/>
        </w:rPr>
        <w:t xml:space="preserve">БШ (№ 162 хаттама) </w:t>
      </w:r>
      <w:r w:rsidR="006E16F1" w:rsidRPr="00146E76">
        <w:rPr>
          <w:bCs/>
          <w:i/>
          <w:color w:val="0000FF"/>
          <w:spacing w:val="-3"/>
          <w:u w:color="0000FF"/>
          <w:lang w:val="kk-KZ"/>
        </w:rPr>
        <w:t>редакциясында жазылды</w:t>
      </w:r>
      <w:r w:rsidR="00763D1A" w:rsidRPr="00146E76">
        <w:rPr>
          <w:rFonts w:eastAsia="Batang"/>
          <w:i/>
          <w:color w:val="0000FF"/>
          <w:spacing w:val="-3"/>
          <w:lang w:eastAsia="ko-KR"/>
        </w:rPr>
        <w:t>)</w:t>
      </w:r>
    </w:p>
    <w:p w14:paraId="4BD4D382" w14:textId="0AFEBB6B" w:rsidR="00B6187A" w:rsidRPr="00146E76" w:rsidRDefault="00ED5B93" w:rsidP="00B6187A">
      <w:pPr>
        <w:tabs>
          <w:tab w:val="left" w:pos="709"/>
        </w:tabs>
        <w:jc w:val="both"/>
      </w:pPr>
      <w:r w:rsidRPr="00146E76">
        <w:tab/>
      </w:r>
      <w:r w:rsidR="00B6187A" w:rsidRPr="00146E76">
        <w:t xml:space="preserve">4) </w:t>
      </w:r>
      <w:r w:rsidR="00A872F4" w:rsidRPr="00146E76">
        <w:t>масс-медиамен баспасөз конференциялары мен кездесулер өткізу</w:t>
      </w:r>
      <w:r w:rsidR="00763D1A" w:rsidRPr="00146E76">
        <w:t xml:space="preserve">; </w:t>
      </w:r>
      <w:r w:rsidR="00763D1A" w:rsidRPr="00146E76">
        <w:rPr>
          <w:rFonts w:eastAsia="Batang"/>
          <w:i/>
          <w:color w:val="0000FF"/>
          <w:spacing w:val="-3"/>
          <w:lang w:eastAsia="ko-KR"/>
        </w:rPr>
        <w:t>(</w:t>
      </w:r>
      <w:r w:rsidR="006E16F1" w:rsidRPr="00146E76">
        <w:rPr>
          <w:bCs/>
          <w:i/>
          <w:color w:val="0000FF"/>
          <w:spacing w:val="-3"/>
          <w:u w:color="0000FF"/>
          <w:lang w:val="kk-KZ"/>
        </w:rPr>
        <w:t>11</w:t>
      </w:r>
      <w:r w:rsidR="006E16F1" w:rsidRPr="00146E76">
        <w:rPr>
          <w:bCs/>
          <w:i/>
          <w:color w:val="0000FF"/>
          <w:spacing w:val="-3"/>
          <w:u w:color="0000FF"/>
        </w:rPr>
        <w:t xml:space="preserve">-тармақтың </w:t>
      </w:r>
      <w:r w:rsidR="006E16F1" w:rsidRPr="00146E76">
        <w:rPr>
          <w:bCs/>
          <w:i/>
          <w:color w:val="0000FF"/>
          <w:spacing w:val="-3"/>
          <w:u w:color="0000FF"/>
          <w:lang w:val="kk-KZ"/>
        </w:rPr>
        <w:t>4</w:t>
      </w:r>
      <w:r w:rsidR="006E16F1" w:rsidRPr="00146E76">
        <w:rPr>
          <w:bCs/>
          <w:i/>
          <w:color w:val="0000FF"/>
          <w:spacing w:val="-3"/>
          <w:u w:color="0000FF"/>
        </w:rPr>
        <w:t xml:space="preserve">) тармақшасы </w:t>
      </w:r>
      <w:r w:rsidR="00162EB7" w:rsidRPr="00146E76">
        <w:rPr>
          <w:bCs/>
          <w:i/>
          <w:color w:val="0000FF"/>
          <w:spacing w:val="-3"/>
          <w:u w:color="0000FF"/>
        </w:rPr>
        <w:t xml:space="preserve">27.12.2024 жылғы </w:t>
      </w:r>
      <w:r w:rsidR="006E16F1" w:rsidRPr="00146E76">
        <w:rPr>
          <w:bCs/>
          <w:i/>
          <w:color w:val="0000FF"/>
          <w:spacing w:val="-3"/>
          <w:u w:color="0000FF"/>
        </w:rPr>
        <w:t xml:space="preserve">БШ (№ 162 хаттама) </w:t>
      </w:r>
      <w:r w:rsidR="006E16F1" w:rsidRPr="00146E76">
        <w:rPr>
          <w:bCs/>
          <w:i/>
          <w:color w:val="0000FF"/>
          <w:spacing w:val="-3"/>
          <w:u w:color="0000FF"/>
          <w:lang w:val="kk-KZ"/>
        </w:rPr>
        <w:t>редакциясында жазылды</w:t>
      </w:r>
      <w:r w:rsidR="00763D1A" w:rsidRPr="00146E76">
        <w:rPr>
          <w:rFonts w:eastAsia="Batang"/>
          <w:i/>
          <w:color w:val="0000FF"/>
          <w:spacing w:val="-3"/>
          <w:lang w:eastAsia="ko-KR"/>
        </w:rPr>
        <w:t>);</w:t>
      </w:r>
    </w:p>
    <w:p w14:paraId="3EC30103" w14:textId="77777777" w:rsidR="00B6187A" w:rsidRPr="00146E76" w:rsidRDefault="00ED5B93" w:rsidP="00B6187A">
      <w:pPr>
        <w:tabs>
          <w:tab w:val="left" w:pos="709"/>
        </w:tabs>
        <w:jc w:val="both"/>
      </w:pPr>
      <w:r w:rsidRPr="00146E76">
        <w:tab/>
      </w:r>
      <w:r w:rsidR="00B6187A" w:rsidRPr="00146E76">
        <w:t>5) Қазақстан Республикасының заңнамасында және Банктің ішкі құжаттарында көзделген өзге де тәсілдермен жүзеге асырылады.</w:t>
      </w:r>
    </w:p>
    <w:p w14:paraId="5A0AA150" w14:textId="77777777" w:rsidR="00B6187A" w:rsidRPr="00146E76" w:rsidRDefault="00B6187A" w:rsidP="00B6187A">
      <w:pPr>
        <w:tabs>
          <w:tab w:val="left" w:pos="709"/>
        </w:tabs>
        <w:jc w:val="both"/>
      </w:pPr>
    </w:p>
    <w:p w14:paraId="64DB5001" w14:textId="77777777" w:rsidR="00B6187A" w:rsidRPr="00146E76" w:rsidRDefault="00B6187A" w:rsidP="00D13815">
      <w:pPr>
        <w:tabs>
          <w:tab w:val="left" w:pos="709"/>
        </w:tabs>
        <w:jc w:val="center"/>
        <w:rPr>
          <w:b/>
        </w:rPr>
      </w:pPr>
      <w:r w:rsidRPr="00146E76">
        <w:rPr>
          <w:b/>
        </w:rPr>
        <w:t>4-тарау. Ақпаратты ашу тәртібі</w:t>
      </w:r>
    </w:p>
    <w:p w14:paraId="4C991D50" w14:textId="77777777" w:rsidR="00B6187A" w:rsidRPr="00146E76" w:rsidRDefault="00B6187A" w:rsidP="00D13815">
      <w:pPr>
        <w:tabs>
          <w:tab w:val="left" w:pos="709"/>
        </w:tabs>
        <w:jc w:val="center"/>
        <w:rPr>
          <w:b/>
        </w:rPr>
      </w:pPr>
      <w:r w:rsidRPr="00146E76">
        <w:rPr>
          <w:b/>
        </w:rPr>
        <w:lastRenderedPageBreak/>
        <w:t>§1. Міндетті түрде ашылуға жататын ақпарат</w:t>
      </w:r>
    </w:p>
    <w:p w14:paraId="290675EF" w14:textId="77777777" w:rsidR="00B6187A" w:rsidRPr="00146E76" w:rsidRDefault="00B6187A" w:rsidP="00B6187A">
      <w:pPr>
        <w:tabs>
          <w:tab w:val="left" w:pos="709"/>
        </w:tabs>
        <w:jc w:val="both"/>
      </w:pPr>
    </w:p>
    <w:p w14:paraId="77E70C91" w14:textId="77777777" w:rsidR="00B6187A" w:rsidRPr="00146E76" w:rsidRDefault="002B0954" w:rsidP="00B6187A">
      <w:pPr>
        <w:tabs>
          <w:tab w:val="left" w:pos="709"/>
        </w:tabs>
        <w:jc w:val="both"/>
      </w:pPr>
      <w:r w:rsidRPr="00146E76">
        <w:tab/>
      </w:r>
      <w:r w:rsidR="00B6187A" w:rsidRPr="00146E76">
        <w:t>12. Банк ақпаратты міндетті түрде ашуды</w:t>
      </w:r>
      <w:r w:rsidRPr="00146E76">
        <w:rPr>
          <w:lang w:val="kk-KZ"/>
        </w:rPr>
        <w:t xml:space="preserve"> төмендегілерге сәйкес</w:t>
      </w:r>
      <w:r w:rsidR="00B6187A" w:rsidRPr="00146E76">
        <w:t xml:space="preserve"> жүзеге асырады: </w:t>
      </w:r>
    </w:p>
    <w:p w14:paraId="75DA0019" w14:textId="77777777" w:rsidR="00B6187A" w:rsidRPr="00146E76" w:rsidRDefault="002B0954" w:rsidP="00B6187A">
      <w:pPr>
        <w:tabs>
          <w:tab w:val="left" w:pos="709"/>
        </w:tabs>
        <w:jc w:val="both"/>
      </w:pPr>
      <w:r w:rsidRPr="00146E76">
        <w:tab/>
      </w:r>
      <w:r w:rsidR="00B6187A" w:rsidRPr="00146E76">
        <w:t>1) Қазақстан Республикасының</w:t>
      </w:r>
      <w:r w:rsidRPr="00146E76">
        <w:t xml:space="preserve"> нормативтік құқықтық актілері</w:t>
      </w:r>
      <w:r w:rsidR="00B6187A" w:rsidRPr="00146E76">
        <w:t>н</w:t>
      </w:r>
      <w:r w:rsidRPr="00146E76">
        <w:rPr>
          <w:lang w:val="kk-KZ"/>
        </w:rPr>
        <w:t>е</w:t>
      </w:r>
      <w:r w:rsidR="00B6187A" w:rsidRPr="00146E76">
        <w:t>;</w:t>
      </w:r>
    </w:p>
    <w:p w14:paraId="4742AECD" w14:textId="77777777" w:rsidR="00B6187A" w:rsidRPr="00146E76" w:rsidRDefault="002B0954" w:rsidP="00B6187A">
      <w:pPr>
        <w:tabs>
          <w:tab w:val="left" w:pos="709"/>
        </w:tabs>
        <w:jc w:val="both"/>
      </w:pPr>
      <w:r w:rsidRPr="00146E76">
        <w:tab/>
      </w:r>
      <w:r w:rsidR="00B6187A" w:rsidRPr="00146E76">
        <w:t>2) Қаржылық есептіліктің халықар</w:t>
      </w:r>
      <w:r w:rsidRPr="00146E76">
        <w:t>алық стандарттарының талаптары</w:t>
      </w:r>
      <w:r w:rsidR="00B6187A" w:rsidRPr="00146E76">
        <w:t>н</w:t>
      </w:r>
      <w:r w:rsidRPr="00146E76">
        <w:rPr>
          <w:lang w:val="kk-KZ"/>
        </w:rPr>
        <w:t>а</w:t>
      </w:r>
      <w:r w:rsidR="00B6187A" w:rsidRPr="00146E76">
        <w:t>;</w:t>
      </w:r>
    </w:p>
    <w:p w14:paraId="6438C1B7" w14:textId="77777777" w:rsidR="00B6187A" w:rsidRPr="00146E76" w:rsidRDefault="002B0954" w:rsidP="00B6187A">
      <w:pPr>
        <w:tabs>
          <w:tab w:val="left" w:pos="709"/>
        </w:tabs>
        <w:jc w:val="both"/>
      </w:pPr>
      <w:r w:rsidRPr="00146E76">
        <w:tab/>
        <w:t>3) Банктің ішкі құжаттары</w:t>
      </w:r>
      <w:r w:rsidR="00B6187A" w:rsidRPr="00146E76">
        <w:t>н</w:t>
      </w:r>
      <w:r w:rsidRPr="00146E76">
        <w:rPr>
          <w:lang w:val="kk-KZ"/>
        </w:rPr>
        <w:t>а</w:t>
      </w:r>
      <w:r w:rsidR="00B6187A" w:rsidRPr="00146E76">
        <w:t>;</w:t>
      </w:r>
    </w:p>
    <w:p w14:paraId="706C821D" w14:textId="6C3ED6F3" w:rsidR="00B6187A" w:rsidRPr="00146E76" w:rsidRDefault="002B0954" w:rsidP="00B6187A">
      <w:pPr>
        <w:tabs>
          <w:tab w:val="left" w:pos="709"/>
        </w:tabs>
        <w:jc w:val="both"/>
        <w:rPr>
          <w:i/>
          <w:color w:val="0000FF"/>
        </w:rPr>
      </w:pPr>
      <w:r w:rsidRPr="00146E76">
        <w:tab/>
      </w:r>
      <w:r w:rsidR="00B6187A" w:rsidRPr="00146E76">
        <w:t xml:space="preserve">4) </w:t>
      </w:r>
      <w:r w:rsidR="0098597F" w:rsidRPr="00146E76">
        <w:t>Банктің қызметі туралы ақпарат жария етуге міндетті болып табылған жағдайда Банк мұндай ақпаратты тиісті баспасөз хабарламасын Масс-медиаға (www.hcsbk.kz интернет-ресурсына) жіберу және/немесе "www.otbasybank.kz" Baspana Market жылжымайтын мүлік порталында, оның ішінде "Otbasy bank" мобильді қолданбасы арқылы, сондай-ақ әлеуметтік желілердегі Банктің ресми беттерінде орналастыру арқылы жариялайды</w:t>
      </w:r>
      <w:r w:rsidR="00B6187A" w:rsidRPr="00146E76">
        <w:t xml:space="preserve">. </w:t>
      </w:r>
      <w:r w:rsidR="00B6187A" w:rsidRPr="00146E76">
        <w:rPr>
          <w:i/>
          <w:color w:val="0000FF"/>
        </w:rPr>
        <w:t>(</w:t>
      </w:r>
      <w:r w:rsidRPr="00146E76">
        <w:rPr>
          <w:i/>
          <w:color w:val="0000FF"/>
        </w:rPr>
        <w:t>Қағидалардың 12-тармағы</w:t>
      </w:r>
      <w:r w:rsidRPr="00146E76">
        <w:rPr>
          <w:i/>
          <w:color w:val="0000FF"/>
          <w:lang w:val="kk-KZ"/>
        </w:rPr>
        <w:t>н</w:t>
      </w:r>
      <w:r w:rsidR="00B6187A" w:rsidRPr="00146E76">
        <w:rPr>
          <w:i/>
          <w:color w:val="0000FF"/>
        </w:rPr>
        <w:t>ың 4) тармақшасына. Банк Басқармасының 16.03.2023 жылғы шешіміне (№47 хаттама) сәйкес өзгерістер енгізілді)</w:t>
      </w:r>
      <w:r w:rsidR="00763D1A" w:rsidRPr="00146E76">
        <w:rPr>
          <w:i/>
          <w:color w:val="0000FF"/>
        </w:rPr>
        <w:t>,</w:t>
      </w:r>
      <w:r w:rsidR="00763D1A" w:rsidRPr="00146E76">
        <w:rPr>
          <w:rFonts w:eastAsia="Batang"/>
          <w:i/>
          <w:color w:val="0000FF"/>
          <w:spacing w:val="-3"/>
          <w:lang w:eastAsia="ko-KR"/>
        </w:rPr>
        <w:t xml:space="preserve"> (</w:t>
      </w:r>
      <w:r w:rsidR="00162EB7" w:rsidRPr="00146E76">
        <w:rPr>
          <w:rFonts w:eastAsia="Batang"/>
          <w:i/>
          <w:color w:val="0000FF"/>
          <w:spacing w:val="-3"/>
          <w:lang w:eastAsia="ko-KR"/>
        </w:rPr>
        <w:t>1</w:t>
      </w:r>
      <w:r w:rsidR="00162EB7" w:rsidRPr="00146E76">
        <w:rPr>
          <w:rFonts w:eastAsia="Batang"/>
          <w:i/>
          <w:color w:val="0000FF"/>
          <w:spacing w:val="-3"/>
          <w:lang w:val="kk-KZ" w:eastAsia="ko-KR"/>
        </w:rPr>
        <w:t>2</w:t>
      </w:r>
      <w:r w:rsidR="00162EB7" w:rsidRPr="00146E76">
        <w:rPr>
          <w:rFonts w:eastAsia="Batang"/>
          <w:i/>
          <w:color w:val="0000FF"/>
          <w:spacing w:val="-3"/>
          <w:lang w:eastAsia="ko-KR"/>
        </w:rPr>
        <w:t xml:space="preserve">-тармақтың </w:t>
      </w:r>
      <w:r w:rsidR="00162EB7" w:rsidRPr="00146E76">
        <w:rPr>
          <w:rFonts w:eastAsia="Batang"/>
          <w:i/>
          <w:color w:val="0000FF"/>
          <w:spacing w:val="-3"/>
          <w:lang w:val="kk-KZ" w:eastAsia="ko-KR"/>
        </w:rPr>
        <w:t>4</w:t>
      </w:r>
      <w:r w:rsidR="00162EB7" w:rsidRPr="00146E76">
        <w:rPr>
          <w:rFonts w:eastAsia="Batang"/>
          <w:i/>
          <w:color w:val="0000FF"/>
          <w:spacing w:val="-3"/>
          <w:lang w:eastAsia="ko-KR"/>
        </w:rPr>
        <w:t>) тармақшасы 27.12.2024 жылғы БШ-мен (№ 162 хаттама) өзгертілді</w:t>
      </w:r>
      <w:r w:rsidR="00763D1A" w:rsidRPr="00146E76">
        <w:rPr>
          <w:rFonts w:eastAsia="Batang"/>
          <w:i/>
          <w:color w:val="0000FF"/>
          <w:spacing w:val="-3"/>
          <w:lang w:eastAsia="ko-KR"/>
        </w:rPr>
        <w:t>)</w:t>
      </w:r>
    </w:p>
    <w:p w14:paraId="0DC87D50" w14:textId="77777777" w:rsidR="00B6187A" w:rsidRPr="00146E76" w:rsidRDefault="002B0954" w:rsidP="00B6187A">
      <w:pPr>
        <w:tabs>
          <w:tab w:val="left" w:pos="709"/>
        </w:tabs>
        <w:jc w:val="both"/>
      </w:pPr>
      <w:r w:rsidRPr="00146E76">
        <w:tab/>
        <w:t>13. Клиент Б</w:t>
      </w:r>
      <w:r w:rsidR="00B6187A" w:rsidRPr="00146E76">
        <w:t>анкке жүгінген кезде банктік қызметті алу мақсатында</w:t>
      </w:r>
      <w:r w:rsidRPr="00146E76">
        <w:rPr>
          <w:lang w:val="kk-KZ"/>
        </w:rPr>
        <w:t>,</w:t>
      </w:r>
      <w:r w:rsidR="00B6187A" w:rsidRPr="00146E76">
        <w:t xml:space="preserve"> Банк клиенттің бірінші т</w:t>
      </w:r>
      <w:r w:rsidR="00667A00" w:rsidRPr="00146E76">
        <w:t>алабы бойынша оған танысу үшін б</w:t>
      </w:r>
      <w:r w:rsidR="00B6187A" w:rsidRPr="00146E76">
        <w:t>анк қызметі туралы заңнамада көзделген мәліметтер мен рәсімдерді қамтитын операцияларды жүргізудің жалпы шарттары туралы ережені ұсынады.</w:t>
      </w:r>
    </w:p>
    <w:p w14:paraId="5F7C1364" w14:textId="77777777" w:rsidR="00B6187A" w:rsidRPr="00020F11" w:rsidRDefault="002B0954" w:rsidP="00B6187A">
      <w:pPr>
        <w:tabs>
          <w:tab w:val="left" w:pos="709"/>
        </w:tabs>
        <w:jc w:val="both"/>
      </w:pPr>
      <w:r w:rsidRPr="00146E76">
        <w:tab/>
      </w:r>
      <w:r w:rsidR="00B6187A" w:rsidRPr="00146E76">
        <w:t>14. Банк тоқсан сайын және жыл қорытындысы бойынша Қазақстан Республикасының</w:t>
      </w:r>
      <w:r w:rsidR="00B6187A" w:rsidRPr="00020F11">
        <w:t xml:space="preserve"> Ұлттық Банкі белгілеген мерзімдерде балансты, кірістер мен шығыстар туралы есепті ашық қолжетімділікте жариялайды, сондай-ақ тауарларды, жұмыстар мен көрсетілетін қызметтерді сатып алу туралы ақпаратты орналастырады. </w:t>
      </w:r>
    </w:p>
    <w:p w14:paraId="3600DF69" w14:textId="77777777" w:rsidR="00B6187A" w:rsidRPr="00020F11" w:rsidRDefault="002B0954" w:rsidP="00B6187A">
      <w:pPr>
        <w:tabs>
          <w:tab w:val="left" w:pos="709"/>
        </w:tabs>
        <w:jc w:val="both"/>
      </w:pPr>
      <w:r w:rsidRPr="00020F11">
        <w:tab/>
      </w:r>
      <w:r w:rsidR="00B6187A" w:rsidRPr="00020F11">
        <w:t xml:space="preserve">15. Сыртқы аудиторлардың қорытындысымен жылдық қаржылық есептілік тиісті мемлекеттік органдарға ұсынылады және Қазақстан Республикасының нормативтік құқықтық актілерінде және Банктің ішкі құжаттарында айқындалған мерзімдер мен көлемдерде жарияланады. </w:t>
      </w:r>
    </w:p>
    <w:p w14:paraId="5A879131" w14:textId="77777777" w:rsidR="00B6187A" w:rsidRPr="00020F11" w:rsidRDefault="002B0954" w:rsidP="00B6187A">
      <w:pPr>
        <w:tabs>
          <w:tab w:val="left" w:pos="709"/>
        </w:tabs>
        <w:jc w:val="both"/>
      </w:pPr>
      <w:r w:rsidRPr="00020F11">
        <w:tab/>
      </w:r>
      <w:r w:rsidR="00B6187A" w:rsidRPr="00020F11">
        <w:t>16. Ақпаратты</w:t>
      </w:r>
      <w:r w:rsidR="00F82A83" w:rsidRPr="00020F11">
        <w:t xml:space="preserve"> міндетті түрде аш</w:t>
      </w:r>
      <w:r w:rsidR="00F82A83" w:rsidRPr="00020F11">
        <w:rPr>
          <w:lang w:val="kk-KZ"/>
        </w:rPr>
        <w:t>у</w:t>
      </w:r>
      <w:r w:rsidR="00F82A83" w:rsidRPr="00020F11">
        <w:t xml:space="preserve"> жағдай</w:t>
      </w:r>
      <w:r w:rsidR="00F82A83" w:rsidRPr="00020F11">
        <w:rPr>
          <w:lang w:val="kk-KZ"/>
        </w:rPr>
        <w:t>ын</w:t>
      </w:r>
      <w:r w:rsidR="00F82A83" w:rsidRPr="00020F11">
        <w:t>да Банк</w:t>
      </w:r>
      <w:r w:rsidR="00B6187A" w:rsidRPr="00020F11">
        <w:t xml:space="preserve"> атынан ақпаратты ашуға уәкілетті тұлғаларға</w:t>
      </w:r>
      <w:r w:rsidR="00F82A83" w:rsidRPr="00020F11">
        <w:rPr>
          <w:lang w:val="kk-KZ"/>
        </w:rPr>
        <w:t xml:space="preserve"> төмендегілер жатады</w:t>
      </w:r>
      <w:r w:rsidR="00B6187A" w:rsidRPr="00020F11">
        <w:t xml:space="preserve">: </w:t>
      </w:r>
    </w:p>
    <w:p w14:paraId="1DD9DAAC" w14:textId="77777777" w:rsidR="00B6187A" w:rsidRPr="00020F11" w:rsidRDefault="002B0954" w:rsidP="00B6187A">
      <w:pPr>
        <w:tabs>
          <w:tab w:val="left" w:pos="709"/>
        </w:tabs>
        <w:jc w:val="both"/>
      </w:pPr>
      <w:r w:rsidRPr="00020F11">
        <w:tab/>
      </w:r>
      <w:r w:rsidR="00B6187A" w:rsidRPr="00020F11">
        <w:t xml:space="preserve">1) Банктің Басқарма Төрағасы; </w:t>
      </w:r>
    </w:p>
    <w:p w14:paraId="49A6B21B" w14:textId="77777777" w:rsidR="00B6187A" w:rsidRPr="00020F11" w:rsidRDefault="002B0954" w:rsidP="00B6187A">
      <w:pPr>
        <w:tabs>
          <w:tab w:val="left" w:pos="709"/>
        </w:tabs>
        <w:jc w:val="both"/>
      </w:pPr>
      <w:r w:rsidRPr="00020F11">
        <w:tab/>
      </w:r>
      <w:r w:rsidR="00B6187A" w:rsidRPr="00020F11">
        <w:t>2) Банктің Басқарма мүшелері және басқарушы директорлар;</w:t>
      </w:r>
    </w:p>
    <w:p w14:paraId="1B0B8370" w14:textId="77777777" w:rsidR="00B6187A" w:rsidRPr="00020F11" w:rsidRDefault="002B0954" w:rsidP="00B6187A">
      <w:pPr>
        <w:tabs>
          <w:tab w:val="left" w:pos="709"/>
        </w:tabs>
        <w:jc w:val="both"/>
      </w:pPr>
      <w:r w:rsidRPr="00020F11">
        <w:tab/>
        <w:t>3) Б</w:t>
      </w:r>
      <w:r w:rsidR="00B6187A" w:rsidRPr="00020F11">
        <w:t xml:space="preserve">анктің </w:t>
      </w:r>
      <w:r w:rsidRPr="00020F11">
        <w:rPr>
          <w:lang w:val="kk-KZ"/>
        </w:rPr>
        <w:t>Б</w:t>
      </w:r>
      <w:r w:rsidR="00B6187A" w:rsidRPr="00020F11">
        <w:t>ас бухгалтері.</w:t>
      </w:r>
    </w:p>
    <w:p w14:paraId="23BE1A0F" w14:textId="77777777" w:rsidR="00B6187A" w:rsidRPr="00020F11" w:rsidRDefault="002B0954" w:rsidP="00B6187A">
      <w:pPr>
        <w:tabs>
          <w:tab w:val="left" w:pos="709"/>
        </w:tabs>
        <w:jc w:val="both"/>
      </w:pPr>
      <w:r w:rsidRPr="00020F11">
        <w:tab/>
      </w:r>
      <w:r w:rsidR="00B6187A" w:rsidRPr="00020F11">
        <w:t>17. Қазақстан Республикасының мемлекеттік қадағалау және статистикалық органдарына есепті</w:t>
      </w:r>
      <w:r w:rsidR="00F82A83" w:rsidRPr="00020F11">
        <w:rPr>
          <w:lang w:val="kk-KZ"/>
        </w:rPr>
        <w:t>к</w:t>
      </w:r>
      <w:r w:rsidR="00B6187A" w:rsidRPr="00020F11">
        <w:t xml:space="preserve"> сипаттағы ақпаратты ұсынуды жиынтық есептілік бөлімшесі жүзеге асырады.</w:t>
      </w:r>
    </w:p>
    <w:p w14:paraId="4EFA7808" w14:textId="77777777" w:rsidR="00B6187A" w:rsidRPr="00020F11" w:rsidRDefault="00B6187A" w:rsidP="00B6187A">
      <w:pPr>
        <w:tabs>
          <w:tab w:val="left" w:pos="709"/>
        </w:tabs>
        <w:jc w:val="both"/>
      </w:pPr>
    </w:p>
    <w:p w14:paraId="79DBA8CA" w14:textId="77777777" w:rsidR="00B6187A" w:rsidRPr="00020F11" w:rsidRDefault="00B6187A" w:rsidP="00D42A13">
      <w:pPr>
        <w:tabs>
          <w:tab w:val="left" w:pos="709"/>
        </w:tabs>
        <w:jc w:val="center"/>
        <w:rPr>
          <w:b/>
        </w:rPr>
      </w:pPr>
      <w:r w:rsidRPr="00020F11">
        <w:rPr>
          <w:b/>
        </w:rPr>
        <w:t>§2. Қосымша ашылатын ақпарат (жалпыға қолжетімді ақпарат)</w:t>
      </w:r>
    </w:p>
    <w:p w14:paraId="7AE73E12" w14:textId="77777777" w:rsidR="00B6187A" w:rsidRPr="00020F11" w:rsidRDefault="00B6187A" w:rsidP="00B6187A">
      <w:pPr>
        <w:tabs>
          <w:tab w:val="left" w:pos="709"/>
        </w:tabs>
        <w:jc w:val="both"/>
      </w:pPr>
    </w:p>
    <w:p w14:paraId="14453FF0" w14:textId="77777777" w:rsidR="00B6187A" w:rsidRPr="00020F11" w:rsidRDefault="002B0954" w:rsidP="00B6187A">
      <w:pPr>
        <w:tabs>
          <w:tab w:val="left" w:pos="709"/>
        </w:tabs>
        <w:jc w:val="both"/>
      </w:pPr>
      <w:r w:rsidRPr="00020F11">
        <w:tab/>
      </w:r>
      <w:r w:rsidR="00B6187A" w:rsidRPr="00020F11">
        <w:t>18. Ашылуға жататын қосымша ақпарат:</w:t>
      </w:r>
    </w:p>
    <w:p w14:paraId="3FB2965B" w14:textId="77777777" w:rsidR="00B6187A" w:rsidRPr="00020F11" w:rsidRDefault="002B0954" w:rsidP="00B6187A">
      <w:pPr>
        <w:tabs>
          <w:tab w:val="left" w:pos="709"/>
        </w:tabs>
        <w:jc w:val="both"/>
      </w:pPr>
      <w:r w:rsidRPr="00020F11">
        <w:tab/>
      </w:r>
      <w:r w:rsidR="00F82A83" w:rsidRPr="00020F11">
        <w:t>1) Б</w:t>
      </w:r>
      <w:r w:rsidR="00B6187A" w:rsidRPr="00020F11">
        <w:t>анк қызметінің негізгі бағыттары;</w:t>
      </w:r>
    </w:p>
    <w:p w14:paraId="413EF56E" w14:textId="77777777" w:rsidR="00B6187A" w:rsidRPr="00020F11" w:rsidRDefault="002B0954" w:rsidP="00B6187A">
      <w:pPr>
        <w:tabs>
          <w:tab w:val="left" w:pos="709"/>
        </w:tabs>
        <w:jc w:val="both"/>
      </w:pPr>
      <w:r w:rsidRPr="00020F11">
        <w:tab/>
      </w:r>
      <w:r w:rsidR="00B6187A" w:rsidRPr="00020F11">
        <w:t>2) Банктің жылдық есебі;</w:t>
      </w:r>
    </w:p>
    <w:p w14:paraId="275A44AB" w14:textId="77777777" w:rsidR="00B6187A" w:rsidRPr="00020F11" w:rsidRDefault="002B0954" w:rsidP="00B6187A">
      <w:pPr>
        <w:tabs>
          <w:tab w:val="left" w:pos="709"/>
        </w:tabs>
        <w:jc w:val="both"/>
      </w:pPr>
      <w:r w:rsidRPr="00020F11">
        <w:tab/>
      </w:r>
      <w:r w:rsidR="00F82A83" w:rsidRPr="00020F11">
        <w:t>3) Б</w:t>
      </w:r>
      <w:r w:rsidR="00B6187A" w:rsidRPr="00020F11">
        <w:t xml:space="preserve">анк өміріндегі елеулі оқиғалар туралы ақпарат; </w:t>
      </w:r>
    </w:p>
    <w:p w14:paraId="4D092771" w14:textId="77777777" w:rsidR="00B6187A" w:rsidRPr="00020F11" w:rsidRDefault="002B0954" w:rsidP="00B6187A">
      <w:pPr>
        <w:tabs>
          <w:tab w:val="left" w:pos="709"/>
        </w:tabs>
        <w:jc w:val="both"/>
      </w:pPr>
      <w:r w:rsidRPr="00020F11">
        <w:tab/>
      </w:r>
      <w:r w:rsidR="00B6187A" w:rsidRPr="00020F11">
        <w:t xml:space="preserve">4) </w:t>
      </w:r>
      <w:r w:rsidR="00F82A83" w:rsidRPr="00020F11">
        <w:t>Банктің Директорлар кеңесі мен Б</w:t>
      </w:r>
      <w:r w:rsidR="00B6187A" w:rsidRPr="00020F11">
        <w:t xml:space="preserve">асқармасының құрылымы туралы ақпарат; </w:t>
      </w:r>
    </w:p>
    <w:p w14:paraId="733AF34A" w14:textId="77777777" w:rsidR="00B6187A" w:rsidRPr="00020F11" w:rsidRDefault="002B0954" w:rsidP="00B6187A">
      <w:pPr>
        <w:tabs>
          <w:tab w:val="left" w:pos="709"/>
        </w:tabs>
        <w:jc w:val="both"/>
      </w:pPr>
      <w:r w:rsidRPr="00020F11">
        <w:tab/>
      </w:r>
      <w:r w:rsidR="00B6187A" w:rsidRPr="00020F11">
        <w:t xml:space="preserve">5) қолданыстағы бос жұмыс орындары, Банктің кадр саясаты туралы ақпарат; </w:t>
      </w:r>
    </w:p>
    <w:p w14:paraId="37944489" w14:textId="77777777" w:rsidR="00B6187A" w:rsidRPr="00020F11" w:rsidRDefault="002B0954" w:rsidP="00B6187A">
      <w:pPr>
        <w:tabs>
          <w:tab w:val="left" w:pos="709"/>
        </w:tabs>
        <w:jc w:val="both"/>
      </w:pPr>
      <w:r w:rsidRPr="00020F11">
        <w:tab/>
      </w:r>
      <w:r w:rsidR="00B6187A" w:rsidRPr="00020F11">
        <w:t>6) Банк филиалдарының тізбесі мен мекенжайлары;</w:t>
      </w:r>
    </w:p>
    <w:p w14:paraId="4E160FEA" w14:textId="77777777" w:rsidR="00B6187A" w:rsidRPr="00020F11" w:rsidRDefault="002B0954" w:rsidP="00B6187A">
      <w:pPr>
        <w:tabs>
          <w:tab w:val="left" w:pos="709"/>
        </w:tabs>
        <w:jc w:val="both"/>
      </w:pPr>
      <w:r w:rsidRPr="00020F11">
        <w:tab/>
      </w:r>
      <w:r w:rsidR="00B6187A" w:rsidRPr="00020F11">
        <w:t xml:space="preserve">7) </w:t>
      </w:r>
      <w:r w:rsidR="00F82A83" w:rsidRPr="00020F11">
        <w:rPr>
          <w:lang w:val="kk-KZ"/>
        </w:rPr>
        <w:t>үлестес</w:t>
      </w:r>
      <w:r w:rsidR="00B6187A" w:rsidRPr="00020F11">
        <w:t xml:space="preserve"> тұлғалар туралы мәліметтер;</w:t>
      </w:r>
    </w:p>
    <w:p w14:paraId="3F6D5D2C" w14:textId="77777777" w:rsidR="00B6187A" w:rsidRPr="00020F11" w:rsidRDefault="002B0954" w:rsidP="00B6187A">
      <w:pPr>
        <w:tabs>
          <w:tab w:val="left" w:pos="709"/>
        </w:tabs>
        <w:jc w:val="both"/>
      </w:pPr>
      <w:r w:rsidRPr="00020F11">
        <w:tab/>
      </w:r>
      <w:r w:rsidR="00B6187A" w:rsidRPr="00020F11">
        <w:t xml:space="preserve">8) Банктің акционерлері мен </w:t>
      </w:r>
      <w:r w:rsidR="00F82A83" w:rsidRPr="00020F11">
        <w:rPr>
          <w:lang w:val="kk-KZ"/>
        </w:rPr>
        <w:t>серікт</w:t>
      </w:r>
      <w:r w:rsidR="00B6187A" w:rsidRPr="00020F11">
        <w:t>естері туралы ақпарат;</w:t>
      </w:r>
    </w:p>
    <w:p w14:paraId="619C40AB" w14:textId="77777777" w:rsidR="00B6187A" w:rsidRPr="00020F11" w:rsidRDefault="002B0954" w:rsidP="00B6187A">
      <w:pPr>
        <w:tabs>
          <w:tab w:val="left" w:pos="709"/>
        </w:tabs>
        <w:jc w:val="both"/>
      </w:pPr>
      <w:r w:rsidRPr="00020F11">
        <w:tab/>
      </w:r>
      <w:r w:rsidR="00B6187A" w:rsidRPr="00020F11">
        <w:t xml:space="preserve">9) Банктің стратегиялық дамуы туралы ақпарат; </w:t>
      </w:r>
    </w:p>
    <w:p w14:paraId="4269B83D" w14:textId="77777777" w:rsidR="00B6187A" w:rsidRPr="00020F11" w:rsidRDefault="002B0954" w:rsidP="00B6187A">
      <w:pPr>
        <w:tabs>
          <w:tab w:val="left" w:pos="709"/>
        </w:tabs>
        <w:jc w:val="both"/>
      </w:pPr>
      <w:r w:rsidRPr="00020F11">
        <w:tab/>
      </w:r>
      <w:r w:rsidR="00B6187A" w:rsidRPr="00020F11">
        <w:t>10)</w:t>
      </w:r>
      <w:r w:rsidR="00F82A83" w:rsidRPr="00020F11">
        <w:t xml:space="preserve"> Б</w:t>
      </w:r>
      <w:r w:rsidR="00B6187A" w:rsidRPr="00020F11">
        <w:t xml:space="preserve">анктің есеп саясаты; </w:t>
      </w:r>
    </w:p>
    <w:p w14:paraId="6CCDC703" w14:textId="77777777" w:rsidR="00B6187A" w:rsidRPr="00020F11" w:rsidRDefault="002B0954" w:rsidP="00B6187A">
      <w:pPr>
        <w:tabs>
          <w:tab w:val="left" w:pos="709"/>
        </w:tabs>
        <w:jc w:val="both"/>
      </w:pPr>
      <w:r w:rsidRPr="00020F11">
        <w:tab/>
      </w:r>
      <w:r w:rsidR="00F82A83" w:rsidRPr="00020F11">
        <w:t>11) Б</w:t>
      </w:r>
      <w:r w:rsidR="00B6187A" w:rsidRPr="00020F11">
        <w:t xml:space="preserve">анктің </w:t>
      </w:r>
      <w:r w:rsidR="00F82A83" w:rsidRPr="00020F11">
        <w:rPr>
          <w:lang w:val="kk-KZ"/>
        </w:rPr>
        <w:t>баспасөз р</w:t>
      </w:r>
      <w:r w:rsidR="00B6187A" w:rsidRPr="00020F11">
        <w:t>елиздері және жарнамалық-ақпараттық мақалалары;</w:t>
      </w:r>
    </w:p>
    <w:p w14:paraId="2D58A98A" w14:textId="77777777" w:rsidR="00B6187A" w:rsidRPr="00020F11" w:rsidRDefault="002B0954" w:rsidP="00B6187A">
      <w:pPr>
        <w:tabs>
          <w:tab w:val="left" w:pos="709"/>
        </w:tabs>
        <w:jc w:val="both"/>
      </w:pPr>
      <w:r w:rsidRPr="00020F11">
        <w:tab/>
      </w:r>
      <w:r w:rsidR="00B6187A" w:rsidRPr="00020F11">
        <w:t>12) Банктің презентациялық сюжеттері мен жарнамалық роликтері.</w:t>
      </w:r>
    </w:p>
    <w:p w14:paraId="3D6CD8E4" w14:textId="77777777" w:rsidR="00B6187A" w:rsidRPr="00146E76" w:rsidRDefault="002B0954" w:rsidP="00B6187A">
      <w:pPr>
        <w:tabs>
          <w:tab w:val="left" w:pos="709"/>
        </w:tabs>
        <w:jc w:val="both"/>
        <w:rPr>
          <w:i/>
          <w:color w:val="0000FF"/>
          <w:lang w:val="kk-KZ"/>
        </w:rPr>
      </w:pPr>
      <w:r w:rsidRPr="00020F11">
        <w:lastRenderedPageBreak/>
        <w:tab/>
      </w:r>
      <w:r w:rsidR="00B6187A" w:rsidRPr="00020F11">
        <w:t xml:space="preserve">13) банктің қызметіне қатысты жаңалықтар мен хабарландырулар. </w:t>
      </w:r>
      <w:r w:rsidR="00B6187A" w:rsidRPr="00020F11">
        <w:rPr>
          <w:i/>
          <w:color w:val="0000FF"/>
        </w:rPr>
        <w:t xml:space="preserve">(Қағидалардың 18-тармағы </w:t>
      </w:r>
      <w:r w:rsidR="00B6187A" w:rsidRPr="00146E76">
        <w:rPr>
          <w:i/>
          <w:color w:val="0000FF"/>
        </w:rPr>
        <w:t>Банк Басқармасының 16.03.2023 жылғ</w:t>
      </w:r>
      <w:r w:rsidR="00F82A83" w:rsidRPr="00146E76">
        <w:rPr>
          <w:i/>
          <w:color w:val="0000FF"/>
        </w:rPr>
        <w:t>ы шешіміне (№47 хаттама) сәйкес13) тармақшамен толықтырылды</w:t>
      </w:r>
      <w:r w:rsidR="00B6187A" w:rsidRPr="00146E76">
        <w:rPr>
          <w:i/>
          <w:color w:val="0000FF"/>
        </w:rPr>
        <w:t>)</w:t>
      </w:r>
      <w:r w:rsidR="00F82A83" w:rsidRPr="00146E76">
        <w:rPr>
          <w:i/>
          <w:color w:val="0000FF"/>
          <w:lang w:val="kk-KZ"/>
        </w:rPr>
        <w:t>.</w:t>
      </w:r>
    </w:p>
    <w:p w14:paraId="13C980CB" w14:textId="4D88B390" w:rsidR="00B6187A" w:rsidRPr="00146E76" w:rsidRDefault="002B0954" w:rsidP="00B6187A">
      <w:pPr>
        <w:tabs>
          <w:tab w:val="left" w:pos="709"/>
        </w:tabs>
        <w:jc w:val="both"/>
        <w:rPr>
          <w:lang w:val="kk-KZ"/>
        </w:rPr>
      </w:pPr>
      <w:r w:rsidRPr="00146E76">
        <w:tab/>
      </w:r>
      <w:r w:rsidR="00B6187A" w:rsidRPr="00146E76">
        <w:t xml:space="preserve">19. </w:t>
      </w:r>
      <w:r w:rsidR="0098597F" w:rsidRPr="00146E76">
        <w:t>осы Қағидалардың 18-тармағының 12) тармақшасын қоспағанда, 18-тармақта көрсетілген ақпарат Масс-медиада (www.hcsbk.kz интернет-ресурсында) ашылады</w:t>
      </w:r>
      <w:r w:rsidR="00E33C1D" w:rsidRPr="00146E76">
        <w:rPr>
          <w:lang w:val="kk-KZ"/>
        </w:rPr>
        <w:t xml:space="preserve">. </w:t>
      </w:r>
      <w:r w:rsidR="00E33C1D" w:rsidRPr="00146E76">
        <w:rPr>
          <w:rFonts w:eastAsia="Batang"/>
          <w:i/>
          <w:color w:val="0000FF"/>
          <w:spacing w:val="-3"/>
          <w:lang w:val="kk-KZ" w:eastAsia="ko-KR"/>
        </w:rPr>
        <w:t>(</w:t>
      </w:r>
      <w:r w:rsidR="007D004F" w:rsidRPr="00146E76">
        <w:rPr>
          <w:rFonts w:eastAsia="Batang"/>
          <w:i/>
          <w:color w:val="0000FF"/>
          <w:spacing w:val="-3"/>
          <w:lang w:val="kk-KZ" w:eastAsia="ko-KR"/>
        </w:rPr>
        <w:t>19-тармақ 27.12.2024 жылғы БШ (№ 162 хаттама) редакциясында жазылды</w:t>
      </w:r>
      <w:r w:rsidR="00E33C1D" w:rsidRPr="00146E76">
        <w:rPr>
          <w:rFonts w:eastAsia="Batang"/>
          <w:i/>
          <w:color w:val="0000FF"/>
          <w:spacing w:val="-3"/>
          <w:lang w:val="kk-KZ" w:eastAsia="ko-KR"/>
        </w:rPr>
        <w:t>)</w:t>
      </w:r>
      <w:r w:rsidR="00B6187A" w:rsidRPr="00146E76">
        <w:rPr>
          <w:lang w:val="kk-KZ"/>
        </w:rPr>
        <w:t xml:space="preserve">.  </w:t>
      </w:r>
    </w:p>
    <w:p w14:paraId="345E96AE" w14:textId="77777777" w:rsidR="00B6187A" w:rsidRPr="00146E76" w:rsidRDefault="002B0954" w:rsidP="00B6187A">
      <w:pPr>
        <w:tabs>
          <w:tab w:val="left" w:pos="709"/>
        </w:tabs>
        <w:jc w:val="both"/>
        <w:rPr>
          <w:lang w:val="kk-KZ"/>
        </w:rPr>
      </w:pPr>
      <w:r w:rsidRPr="00146E76">
        <w:rPr>
          <w:lang w:val="kk-KZ"/>
        </w:rPr>
        <w:tab/>
      </w:r>
      <w:r w:rsidR="00B6187A" w:rsidRPr="00146E76">
        <w:rPr>
          <w:lang w:val="kk-KZ"/>
        </w:rPr>
        <w:t>20. Қосымша және ерікті ақпаратты ашу қажет болған жағдайда</w:t>
      </w:r>
      <w:r w:rsidR="00F82A83" w:rsidRPr="00146E76">
        <w:rPr>
          <w:lang w:val="kk-KZ"/>
        </w:rPr>
        <w:t>, Б</w:t>
      </w:r>
      <w:r w:rsidR="00C50D29" w:rsidRPr="00146E76">
        <w:rPr>
          <w:lang w:val="kk-KZ"/>
        </w:rPr>
        <w:t>анк</w:t>
      </w:r>
      <w:r w:rsidR="00B6187A" w:rsidRPr="00146E76">
        <w:rPr>
          <w:lang w:val="kk-KZ"/>
        </w:rPr>
        <w:t xml:space="preserve"> атынан осындай ақпаратты ашуға уәкілетті тұлғалар: </w:t>
      </w:r>
    </w:p>
    <w:p w14:paraId="2BC76E20" w14:textId="77777777" w:rsidR="00B6187A" w:rsidRPr="00146E76" w:rsidRDefault="002B0954" w:rsidP="00B6187A">
      <w:pPr>
        <w:tabs>
          <w:tab w:val="left" w:pos="709"/>
        </w:tabs>
        <w:jc w:val="both"/>
        <w:rPr>
          <w:lang w:val="kk-KZ"/>
        </w:rPr>
      </w:pPr>
      <w:r w:rsidRPr="00146E76">
        <w:rPr>
          <w:lang w:val="kk-KZ"/>
        </w:rPr>
        <w:tab/>
      </w:r>
      <w:r w:rsidR="00B6187A" w:rsidRPr="00146E76">
        <w:rPr>
          <w:lang w:val="kk-KZ"/>
        </w:rPr>
        <w:t xml:space="preserve">1) Банктің Басқарма Төрағасы; </w:t>
      </w:r>
    </w:p>
    <w:p w14:paraId="1CD87E18" w14:textId="77777777" w:rsidR="00B6187A" w:rsidRPr="00146E76" w:rsidRDefault="002B0954" w:rsidP="00B6187A">
      <w:pPr>
        <w:tabs>
          <w:tab w:val="left" w:pos="709"/>
        </w:tabs>
        <w:jc w:val="both"/>
        <w:rPr>
          <w:lang w:val="kk-KZ"/>
        </w:rPr>
      </w:pPr>
      <w:r w:rsidRPr="00146E76">
        <w:rPr>
          <w:lang w:val="kk-KZ"/>
        </w:rPr>
        <w:tab/>
      </w:r>
      <w:r w:rsidR="00B6187A" w:rsidRPr="00146E76">
        <w:rPr>
          <w:lang w:val="kk-KZ"/>
        </w:rPr>
        <w:t xml:space="preserve">2) </w:t>
      </w:r>
      <w:r w:rsidR="00C50D29" w:rsidRPr="00146E76">
        <w:rPr>
          <w:lang w:val="kk-KZ"/>
        </w:rPr>
        <w:t>Банктің Басқарма мүшелері және Б</w:t>
      </w:r>
      <w:r w:rsidR="00B6187A" w:rsidRPr="00146E76">
        <w:rPr>
          <w:lang w:val="kk-KZ"/>
        </w:rPr>
        <w:t>асқарушы директорлар;</w:t>
      </w:r>
    </w:p>
    <w:p w14:paraId="386A2899" w14:textId="77777777" w:rsidR="00B6187A" w:rsidRPr="00146E76" w:rsidRDefault="002B0954" w:rsidP="00B6187A">
      <w:pPr>
        <w:tabs>
          <w:tab w:val="left" w:pos="709"/>
        </w:tabs>
        <w:jc w:val="both"/>
        <w:rPr>
          <w:lang w:val="kk-KZ"/>
        </w:rPr>
      </w:pPr>
      <w:r w:rsidRPr="00146E76">
        <w:rPr>
          <w:lang w:val="kk-KZ"/>
        </w:rPr>
        <w:tab/>
      </w:r>
      <w:r w:rsidR="00B6187A" w:rsidRPr="00146E76">
        <w:rPr>
          <w:lang w:val="kk-KZ"/>
        </w:rPr>
        <w:t>3) жауапты бөлімшенің қызметкерлері;</w:t>
      </w:r>
    </w:p>
    <w:p w14:paraId="5BA4532B" w14:textId="77777777" w:rsidR="00B6187A" w:rsidRPr="00146E76" w:rsidRDefault="002B0954" w:rsidP="00B6187A">
      <w:pPr>
        <w:tabs>
          <w:tab w:val="left" w:pos="709"/>
        </w:tabs>
        <w:jc w:val="both"/>
        <w:rPr>
          <w:lang w:val="kk-KZ"/>
        </w:rPr>
      </w:pPr>
      <w:r w:rsidRPr="00146E76">
        <w:rPr>
          <w:lang w:val="kk-KZ"/>
        </w:rPr>
        <w:tab/>
      </w:r>
      <w:r w:rsidR="00B6187A" w:rsidRPr="00146E76">
        <w:rPr>
          <w:lang w:val="kk-KZ"/>
        </w:rPr>
        <w:t>4) берілген өкілеттіктер шегінде Банктің орталық аппаратының дербес бөлімшелерінің басшылары;</w:t>
      </w:r>
    </w:p>
    <w:p w14:paraId="4A176D71" w14:textId="77777777" w:rsidR="00B6187A" w:rsidRPr="00146E76" w:rsidRDefault="002B0954" w:rsidP="00B6187A">
      <w:pPr>
        <w:tabs>
          <w:tab w:val="left" w:pos="709"/>
        </w:tabs>
        <w:jc w:val="both"/>
        <w:rPr>
          <w:lang w:val="kk-KZ"/>
        </w:rPr>
      </w:pPr>
      <w:r w:rsidRPr="00146E76">
        <w:rPr>
          <w:lang w:val="kk-KZ"/>
        </w:rPr>
        <w:tab/>
      </w:r>
      <w:r w:rsidR="00B6187A" w:rsidRPr="00146E76">
        <w:rPr>
          <w:lang w:val="kk-KZ"/>
        </w:rPr>
        <w:t>21. Банк филиалдарының директорлары, сондай-ақ олардың орынбасарлары лауазымдық нұсқаулықтарда және Филиал туралы ережеде айқындалған өкілеттіктер шегінде Банк филиалы қызметінің мәселелері бойынша ғана жария сөз сөйлеуге және түсініктемелер беруге құқылы.</w:t>
      </w:r>
    </w:p>
    <w:p w14:paraId="7FCE5333" w14:textId="77777777" w:rsidR="00B6187A" w:rsidRPr="00146E76" w:rsidRDefault="002B0954" w:rsidP="00B6187A">
      <w:pPr>
        <w:tabs>
          <w:tab w:val="left" w:pos="709"/>
        </w:tabs>
        <w:jc w:val="both"/>
        <w:rPr>
          <w:lang w:val="kk-KZ"/>
        </w:rPr>
      </w:pPr>
      <w:r w:rsidRPr="00146E76">
        <w:rPr>
          <w:lang w:val="kk-KZ"/>
        </w:rPr>
        <w:tab/>
      </w:r>
      <w:r w:rsidR="00B6187A" w:rsidRPr="00146E76">
        <w:rPr>
          <w:lang w:val="kk-KZ"/>
        </w:rPr>
        <w:t>22. Банктің дербес бөлімшелерінің басшылары</w:t>
      </w:r>
      <w:r w:rsidR="00C50D29" w:rsidRPr="00146E76">
        <w:rPr>
          <w:lang w:val="kk-KZ"/>
        </w:rPr>
        <w:t>ның және</w:t>
      </w:r>
      <w:r w:rsidR="00B6187A" w:rsidRPr="00146E76">
        <w:rPr>
          <w:lang w:val="kk-KZ"/>
        </w:rPr>
        <w:t xml:space="preserve"> филиалдары директорларының бұрын жарияланбаған ақпаратты ашуға құқығы жоқ.</w:t>
      </w:r>
    </w:p>
    <w:p w14:paraId="295AD2D9" w14:textId="77777777" w:rsidR="005363DD" w:rsidRPr="00146E76" w:rsidRDefault="005363DD" w:rsidP="00B6187A">
      <w:pPr>
        <w:tabs>
          <w:tab w:val="left" w:pos="709"/>
        </w:tabs>
        <w:jc w:val="both"/>
        <w:rPr>
          <w:b/>
          <w:lang w:val="kk-KZ"/>
        </w:rPr>
      </w:pPr>
    </w:p>
    <w:p w14:paraId="1C57AA79" w14:textId="65740D70" w:rsidR="00B6187A" w:rsidRPr="00146E76" w:rsidRDefault="00B6187A" w:rsidP="005363DD">
      <w:pPr>
        <w:tabs>
          <w:tab w:val="left" w:pos="709"/>
        </w:tabs>
        <w:jc w:val="center"/>
        <w:rPr>
          <w:b/>
          <w:lang w:val="kk-KZ"/>
        </w:rPr>
      </w:pPr>
      <w:r w:rsidRPr="00146E76">
        <w:rPr>
          <w:b/>
          <w:lang w:val="kk-KZ"/>
        </w:rPr>
        <w:t xml:space="preserve">§3. </w:t>
      </w:r>
      <w:r w:rsidR="007D004F" w:rsidRPr="00146E76">
        <w:rPr>
          <w:b/>
          <w:lang w:val="kk-KZ"/>
        </w:rPr>
        <w:t>Масс-медиа үшін (www.hcsbk.kz интернет-ресурсында), "www.otbasybank.kz" Baspana Market жылжымайтын мүлік порталы үшін, интернет-банкинг жүйесінде (https://online.hcsbk.kz), оның ішінде "Otbasy bank" мобильді қолданбасы арқылы ақпарат беру</w:t>
      </w:r>
    </w:p>
    <w:p w14:paraId="6A339D0D" w14:textId="22E9E041" w:rsidR="00B6187A" w:rsidRPr="00146E76" w:rsidRDefault="00C50D29" w:rsidP="00B6187A">
      <w:pPr>
        <w:tabs>
          <w:tab w:val="left" w:pos="709"/>
        </w:tabs>
        <w:jc w:val="both"/>
        <w:rPr>
          <w:i/>
          <w:color w:val="0000FF"/>
          <w:lang w:val="kk-KZ"/>
        </w:rPr>
      </w:pPr>
      <w:r w:rsidRPr="00146E76">
        <w:rPr>
          <w:i/>
          <w:color w:val="0000FF"/>
          <w:lang w:val="kk-KZ"/>
        </w:rPr>
        <w:t>(Қағидалардың</w:t>
      </w:r>
      <w:r w:rsidR="00B6187A" w:rsidRPr="00146E76">
        <w:rPr>
          <w:i/>
          <w:color w:val="0000FF"/>
          <w:lang w:val="kk-KZ"/>
        </w:rPr>
        <w:t xml:space="preserve"> 4-тарауының §3 атауының мазмұнына Банк Басқармасының 16.03.2023 жылғы шешіміне (№47 хаттама) сәйкес өзгерістер енгізілді)</w:t>
      </w:r>
      <w:r w:rsidR="00E33C1D" w:rsidRPr="00146E76">
        <w:rPr>
          <w:i/>
          <w:color w:val="0000FF"/>
          <w:lang w:val="kk-KZ"/>
        </w:rPr>
        <w:t xml:space="preserve">, </w:t>
      </w:r>
      <w:r w:rsidR="00E33C1D" w:rsidRPr="00146E76">
        <w:rPr>
          <w:rFonts w:eastAsia="Batang"/>
          <w:i/>
          <w:color w:val="0000FF"/>
          <w:spacing w:val="-3"/>
          <w:lang w:val="kk-KZ" w:eastAsia="ko-KR"/>
        </w:rPr>
        <w:t xml:space="preserve">(§3 </w:t>
      </w:r>
      <w:r w:rsidR="007D004F" w:rsidRPr="00146E76">
        <w:rPr>
          <w:bCs/>
          <w:i/>
          <w:color w:val="0000FF"/>
          <w:spacing w:val="-3"/>
          <w:u w:color="0000FF"/>
          <w:lang w:val="kk-KZ"/>
        </w:rPr>
        <w:t>27.12.2024 жылғы БШ (№ 162 хаттама) редакциясында жазылды</w:t>
      </w:r>
      <w:r w:rsidR="00E33C1D" w:rsidRPr="00146E76">
        <w:rPr>
          <w:rFonts w:eastAsia="Batang"/>
          <w:i/>
          <w:color w:val="0000FF"/>
          <w:spacing w:val="-3"/>
          <w:lang w:val="kk-KZ" w:eastAsia="ko-KR"/>
        </w:rPr>
        <w:t>).</w:t>
      </w:r>
    </w:p>
    <w:p w14:paraId="463A8C1C" w14:textId="77777777" w:rsidR="00AF4910" w:rsidRPr="00146E76" w:rsidRDefault="00E33C1D" w:rsidP="00AF4910">
      <w:pPr>
        <w:tabs>
          <w:tab w:val="left" w:pos="284"/>
        </w:tabs>
        <w:ind w:firstLine="709"/>
        <w:jc w:val="both"/>
        <w:rPr>
          <w:lang w:val="kk-KZ"/>
        </w:rPr>
      </w:pPr>
      <w:r w:rsidRPr="00146E76">
        <w:rPr>
          <w:lang w:val="kk-KZ"/>
        </w:rPr>
        <w:t xml:space="preserve">23. </w:t>
      </w:r>
      <w:r w:rsidR="00AF4910" w:rsidRPr="00146E76">
        <w:rPr>
          <w:lang w:val="kk-KZ"/>
        </w:rPr>
        <w:t xml:space="preserve">Банктің интернет-ресурсында ақпаратты орналастыру және жаңарту міндеті жауапты бөлімше мен ақпараттық технологиялар бөлімшесіне жүктеледі. </w:t>
      </w:r>
    </w:p>
    <w:p w14:paraId="4F1DF51F" w14:textId="77777777" w:rsidR="00AF4910" w:rsidRPr="00146E76" w:rsidRDefault="00AF4910" w:rsidP="00AF4910">
      <w:pPr>
        <w:tabs>
          <w:tab w:val="left" w:pos="284"/>
        </w:tabs>
        <w:ind w:firstLine="709"/>
        <w:jc w:val="both"/>
        <w:rPr>
          <w:lang w:val="kk-KZ"/>
        </w:rPr>
      </w:pPr>
      <w:r w:rsidRPr="00146E76">
        <w:rPr>
          <w:lang w:val="kk-KZ"/>
        </w:rPr>
        <w:t>24. Банктің сыртқы интернет-ресурсында ақпаратты қалыптастыру және орналастыру тәртібін регламенттейтін Банк бойынша тиісті өкімдік құжатта көрсетілген Банк бөлімшелері Банктің интернет-ресурсында қазақ, орыс және ағылшын тілдерінде орналастырылатын ақпараттың дәйекті, уақтылы және өзекті мазмұны үшін жауапты бөлімшелер болып табылады.</w:t>
      </w:r>
    </w:p>
    <w:p w14:paraId="4B519621" w14:textId="77777777" w:rsidR="00AF4910" w:rsidRPr="00146E76" w:rsidRDefault="00AF4910" w:rsidP="00AF4910">
      <w:pPr>
        <w:tabs>
          <w:tab w:val="left" w:pos="284"/>
        </w:tabs>
        <w:ind w:firstLine="709"/>
        <w:jc w:val="both"/>
        <w:rPr>
          <w:lang w:val="kk-KZ"/>
        </w:rPr>
      </w:pPr>
      <w:r w:rsidRPr="00146E76">
        <w:rPr>
          <w:lang w:val="kk-KZ"/>
        </w:rPr>
        <w:t>24-1. Осы Қағидалардың 18-тармағының 13) тармақшасында көрсетілген ақпаратты Бастамашы 2 (екі) жұмыс күні ішінде ақпараттық активтің бизнес - иесінің басшысына процестің (бизнес-процестің) бизнес-иесін және/немесе процестің/мәселенің жарияланымында қозғалатын өнімнің бизнес-иесін дәйектілік мәніне міндетті түрде келісе отырып жібереді.</w:t>
      </w:r>
    </w:p>
    <w:p w14:paraId="13F95119" w14:textId="77777777" w:rsidR="00AF4910" w:rsidRPr="00146E76" w:rsidRDefault="00AF4910" w:rsidP="00AF4910">
      <w:pPr>
        <w:tabs>
          <w:tab w:val="left" w:pos="284"/>
        </w:tabs>
        <w:ind w:firstLine="709"/>
        <w:jc w:val="both"/>
        <w:rPr>
          <w:lang w:val="kk-KZ"/>
        </w:rPr>
      </w:pPr>
      <w:r w:rsidRPr="00146E76">
        <w:rPr>
          <w:lang w:val="kk-KZ"/>
        </w:rPr>
        <w:t>Процестің (бизнес - процестің) бизнес-иесі және/немесе өнімнің бизнес - иесі Бастамашыдан ақпарат алған күннен бастап 2 (екі) жұмыс күні ішінде оның дұрыстығын тексереді. Көрсетілген ақпаратқа ескертулер болған кезде ескертулерді жою үшін оны Бастамашыға қайтарады.</w:t>
      </w:r>
    </w:p>
    <w:p w14:paraId="5EA8EF24" w14:textId="77777777" w:rsidR="00AF4910" w:rsidRPr="00146E76" w:rsidRDefault="00AF4910" w:rsidP="00AF4910">
      <w:pPr>
        <w:tabs>
          <w:tab w:val="left" w:pos="284"/>
        </w:tabs>
        <w:ind w:firstLine="709"/>
        <w:jc w:val="both"/>
        <w:rPr>
          <w:lang w:val="kk-KZ"/>
        </w:rPr>
      </w:pPr>
      <w:r w:rsidRPr="00146E76">
        <w:rPr>
          <w:lang w:val="kk-KZ"/>
        </w:rPr>
        <w:t>Бастамашы процестің (бизнес - процестің) бизнес-иесінен және/немесе өнімнің бизнес - иесінен ескертулер келіп түскен күннен бастап 1 (бір) жұмыс күні ішінде оларды жояды және ақпаратты келісуге қайта жібереді.</w:t>
      </w:r>
    </w:p>
    <w:p w14:paraId="11EB27B9" w14:textId="77777777" w:rsidR="00AF4910" w:rsidRPr="00146E76" w:rsidRDefault="00AF4910" w:rsidP="00AF4910">
      <w:pPr>
        <w:tabs>
          <w:tab w:val="left" w:pos="284"/>
        </w:tabs>
        <w:ind w:firstLine="709"/>
        <w:jc w:val="both"/>
        <w:rPr>
          <w:lang w:val="kk-KZ"/>
        </w:rPr>
      </w:pPr>
      <w:r w:rsidRPr="00146E76">
        <w:rPr>
          <w:lang w:val="kk-KZ"/>
        </w:rPr>
        <w:t xml:space="preserve">24-2. Ақпараттық активтің бизнес - иесі құрылымдық бөлімшелердің – процестің (бизнес-процестің) бизнес-иесінің және/немесе процестің/мәселенің жарияланымында қозғалған өнімнің бизнес-иесінің келісілуін тексереді. Келісу болған кезде ақпараттық активтің бизнес - иесі, егер ЭҚЖ-да немесе тапсырма мәтінінде өзге мерзім көзделмесе, ақпаратты алған күннен бастап 3 (үш) жұмыс күні ішінде ақпаратты орналастырады. Құрылымдық бөлімшелермен – процестің (бизнес - процестің) бизнес-иесімен және/немесе </w:t>
      </w:r>
      <w:r w:rsidRPr="00146E76">
        <w:rPr>
          <w:lang w:val="kk-KZ"/>
        </w:rPr>
        <w:lastRenderedPageBreak/>
        <w:t>процесті/мәселені жариялауда қозғалатын өнімнің бизнес-иесімен келісу болмаған кезде ақпараттық активтің бизнес-иесі ЭҚЖ бойынша ақпаратты алған күннен бастап 2 (екі) жұмыс күні ішінде пысықтау үшін Бастамашыға қайтарады.</w:t>
      </w:r>
    </w:p>
    <w:p w14:paraId="77FE83BE" w14:textId="055FB06A" w:rsidR="00E33C1D" w:rsidRPr="00146E76" w:rsidRDefault="00AF4910" w:rsidP="00AF4910">
      <w:pPr>
        <w:tabs>
          <w:tab w:val="left" w:pos="284"/>
        </w:tabs>
        <w:ind w:firstLine="709"/>
        <w:jc w:val="both"/>
        <w:rPr>
          <w:lang w:val="kk-KZ"/>
        </w:rPr>
      </w:pPr>
      <w:r w:rsidRPr="00146E76">
        <w:rPr>
          <w:lang w:val="kk-KZ"/>
        </w:rPr>
        <w:t>Бастамашы ақпараттық активтің бизнес-иесінен ақпарат алған күннен бастап 2 (екі) жұмыс күні ішінде осы Қағидалардың 24-1-тармағының талаптарын сақтай отырып, ескертулерді жояды және ақпаратты қайта жібереді</w:t>
      </w:r>
      <w:r w:rsidR="00E33C1D" w:rsidRPr="00146E76">
        <w:rPr>
          <w:lang w:val="kk-KZ"/>
        </w:rPr>
        <w:t>.</w:t>
      </w:r>
    </w:p>
    <w:p w14:paraId="7A10FC11" w14:textId="07C074A2" w:rsidR="00B6187A" w:rsidRPr="00146E76" w:rsidRDefault="002A7DD7" w:rsidP="00E33C1D">
      <w:pPr>
        <w:tabs>
          <w:tab w:val="left" w:pos="709"/>
        </w:tabs>
        <w:jc w:val="both"/>
        <w:rPr>
          <w:lang w:val="kk-KZ"/>
        </w:rPr>
      </w:pPr>
      <w:r w:rsidRPr="00146E76">
        <w:rPr>
          <w:rFonts w:eastAsia="Batang"/>
          <w:i/>
          <w:color w:val="0000FF"/>
          <w:spacing w:val="-3"/>
          <w:lang w:val="kk-KZ" w:eastAsia="ko-KR"/>
        </w:rPr>
        <w:t>(4-тараудың §3 Банк Басқармасының 16.03.2023 ж. шешіміне (№47 хаттама) сәйкес 24-1 және 24-2-тармақтармен толықтырылды</w:t>
      </w:r>
      <w:r w:rsidR="00E33C1D" w:rsidRPr="00146E76">
        <w:rPr>
          <w:rFonts w:eastAsia="Batang"/>
          <w:i/>
          <w:color w:val="0000FF"/>
          <w:spacing w:val="-3"/>
          <w:lang w:val="kk-KZ" w:eastAsia="ko-KR"/>
        </w:rPr>
        <w:t>)</w:t>
      </w:r>
    </w:p>
    <w:p w14:paraId="78A315AD" w14:textId="77777777" w:rsidR="00E33C1D" w:rsidRPr="00146E76" w:rsidRDefault="00E33C1D" w:rsidP="005363DD">
      <w:pPr>
        <w:tabs>
          <w:tab w:val="left" w:pos="709"/>
        </w:tabs>
        <w:jc w:val="center"/>
        <w:rPr>
          <w:b/>
          <w:lang w:val="kk-KZ"/>
        </w:rPr>
      </w:pPr>
    </w:p>
    <w:p w14:paraId="238397A5" w14:textId="77777777" w:rsidR="00B6187A" w:rsidRPr="00146E76" w:rsidRDefault="00B6187A" w:rsidP="005363DD">
      <w:pPr>
        <w:tabs>
          <w:tab w:val="left" w:pos="709"/>
        </w:tabs>
        <w:jc w:val="center"/>
        <w:rPr>
          <w:b/>
          <w:lang w:val="kk-KZ"/>
        </w:rPr>
      </w:pPr>
      <w:r w:rsidRPr="00146E76">
        <w:rPr>
          <w:b/>
          <w:lang w:val="kk-KZ"/>
        </w:rPr>
        <w:t>§4. Ақпаратты баспа материалдарында жариялау</w:t>
      </w:r>
    </w:p>
    <w:p w14:paraId="0A5D49EB" w14:textId="77777777" w:rsidR="00B6187A" w:rsidRPr="00146E76" w:rsidRDefault="00B6187A" w:rsidP="00B6187A">
      <w:pPr>
        <w:tabs>
          <w:tab w:val="left" w:pos="709"/>
        </w:tabs>
        <w:jc w:val="both"/>
        <w:rPr>
          <w:lang w:val="kk-KZ"/>
        </w:rPr>
      </w:pPr>
    </w:p>
    <w:p w14:paraId="37E97FF5" w14:textId="77777777" w:rsidR="00B6187A" w:rsidRPr="00BD52F7" w:rsidRDefault="00CC58B7" w:rsidP="00B6187A">
      <w:pPr>
        <w:tabs>
          <w:tab w:val="left" w:pos="709"/>
        </w:tabs>
        <w:jc w:val="both"/>
        <w:rPr>
          <w:lang w:val="kk-KZ"/>
        </w:rPr>
      </w:pPr>
      <w:r w:rsidRPr="00146E76">
        <w:rPr>
          <w:lang w:val="kk-KZ"/>
        </w:rPr>
        <w:tab/>
      </w:r>
      <w:r w:rsidR="00B6187A" w:rsidRPr="00146E76">
        <w:rPr>
          <w:lang w:val="kk-KZ"/>
        </w:rPr>
        <w:t xml:space="preserve">25. Банк </w:t>
      </w:r>
      <w:r w:rsidRPr="00146E76">
        <w:rPr>
          <w:lang w:val="kk-KZ"/>
        </w:rPr>
        <w:t>Б</w:t>
      </w:r>
      <w:r w:rsidR="00B6187A" w:rsidRPr="00146E76">
        <w:rPr>
          <w:lang w:val="kk-KZ"/>
        </w:rPr>
        <w:t>анктің қызметінің негізгі бағыттары туралы ақпаратты, жарнамалық материалдарды және өзге де ақпаратты полиграфиялық материалдарда осындай</w:t>
      </w:r>
      <w:r w:rsidR="00B6187A" w:rsidRPr="00BD52F7">
        <w:rPr>
          <w:lang w:val="kk-KZ"/>
        </w:rPr>
        <w:t xml:space="preserve"> жариялау қажеттілігі</w:t>
      </w:r>
      <w:r w:rsidRPr="00020F11">
        <w:rPr>
          <w:lang w:val="kk-KZ"/>
        </w:rPr>
        <w:t>нің</w:t>
      </w:r>
      <w:r w:rsidR="00B6187A" w:rsidRPr="00BD52F7">
        <w:rPr>
          <w:lang w:val="kk-KZ"/>
        </w:rPr>
        <w:t xml:space="preserve"> туындауына қарай жариялайды. </w:t>
      </w:r>
    </w:p>
    <w:p w14:paraId="13DEADB4" w14:textId="77777777" w:rsidR="00B6187A" w:rsidRPr="00BD52F7" w:rsidRDefault="00CC58B7" w:rsidP="00B6187A">
      <w:pPr>
        <w:tabs>
          <w:tab w:val="left" w:pos="709"/>
        </w:tabs>
        <w:jc w:val="both"/>
        <w:rPr>
          <w:i/>
          <w:color w:val="0000FF"/>
          <w:lang w:val="kk-KZ"/>
        </w:rPr>
      </w:pPr>
      <w:r w:rsidRPr="00BD52F7">
        <w:rPr>
          <w:lang w:val="kk-KZ"/>
        </w:rPr>
        <w:tab/>
      </w:r>
      <w:r w:rsidR="00B6187A" w:rsidRPr="00BD52F7">
        <w:rPr>
          <w:lang w:val="kk-KZ"/>
        </w:rPr>
        <w:t>26. Полиграфиялық материалдарға орналастыру үшін дайындалған ақпарат банктік өнімдер м</w:t>
      </w:r>
      <w:r w:rsidRPr="00BD52F7">
        <w:rPr>
          <w:lang w:val="kk-KZ"/>
        </w:rPr>
        <w:t>ен технологиялар бөлімшесімен, Сату және ө</w:t>
      </w:r>
      <w:r w:rsidR="00B6187A" w:rsidRPr="00BD52F7">
        <w:rPr>
          <w:lang w:val="kk-KZ"/>
        </w:rPr>
        <w:t xml:space="preserve">ңірлік даму бөлімшесімен, жиынтық есептілік бөлімшесімен, сондай-ақ жауапты бөлімшенің жетекшілік ететін басшысымен келісілуі тиіс. Егер мәселе олардың қызметіне қатысты болса, басқа бөлімшелер қажет болған жағдайда тартылуы керек. </w:t>
      </w:r>
      <w:r w:rsidR="00B6187A" w:rsidRPr="00BD52F7">
        <w:rPr>
          <w:i/>
          <w:color w:val="0000FF"/>
          <w:lang w:val="kk-KZ"/>
        </w:rPr>
        <w:t>(26-тармақта Банк Басқармасының 29.09.2021 жылғы шешіміне (№160 хаттама) сәйкес өзгерістер енгізілді)</w:t>
      </w:r>
    </w:p>
    <w:p w14:paraId="60BA81BE" w14:textId="77777777" w:rsidR="00B6187A" w:rsidRPr="00BD52F7" w:rsidRDefault="00CC58B7" w:rsidP="00B6187A">
      <w:pPr>
        <w:tabs>
          <w:tab w:val="left" w:pos="709"/>
        </w:tabs>
        <w:jc w:val="both"/>
        <w:rPr>
          <w:lang w:val="kk-KZ"/>
        </w:rPr>
      </w:pPr>
      <w:r w:rsidRPr="00BD52F7">
        <w:rPr>
          <w:lang w:val="kk-KZ"/>
        </w:rPr>
        <w:tab/>
      </w:r>
      <w:r w:rsidR="00B6187A" w:rsidRPr="00BD52F7">
        <w:rPr>
          <w:lang w:val="kk-KZ"/>
        </w:rPr>
        <w:t>27. Мемлекеттік тілде орналастырылған жағдайда ақпарат</w:t>
      </w:r>
      <w:r w:rsidRPr="00BD52F7">
        <w:rPr>
          <w:lang w:val="kk-KZ"/>
        </w:rPr>
        <w:t xml:space="preserve"> әкімшілік бөлімшемен келісілуі</w:t>
      </w:r>
      <w:r w:rsidR="00B6187A" w:rsidRPr="00BD52F7">
        <w:rPr>
          <w:lang w:val="kk-KZ"/>
        </w:rPr>
        <w:t xml:space="preserve"> тиіс. </w:t>
      </w:r>
    </w:p>
    <w:p w14:paraId="6E104E6E" w14:textId="77777777" w:rsidR="00B6187A" w:rsidRPr="00BD52F7" w:rsidRDefault="00B6187A" w:rsidP="00B6187A">
      <w:pPr>
        <w:tabs>
          <w:tab w:val="left" w:pos="709"/>
        </w:tabs>
        <w:jc w:val="both"/>
        <w:rPr>
          <w:lang w:val="kk-KZ"/>
        </w:rPr>
      </w:pPr>
    </w:p>
    <w:p w14:paraId="029DCE32" w14:textId="77777777" w:rsidR="00B6187A" w:rsidRPr="00BD52F7" w:rsidRDefault="00B6187A" w:rsidP="00B6187A">
      <w:pPr>
        <w:tabs>
          <w:tab w:val="left" w:pos="709"/>
        </w:tabs>
        <w:jc w:val="both"/>
        <w:rPr>
          <w:lang w:val="kk-KZ"/>
        </w:rPr>
      </w:pPr>
    </w:p>
    <w:p w14:paraId="7AFC0DEE" w14:textId="57404E37" w:rsidR="00E33C1D" w:rsidRPr="00146E76" w:rsidRDefault="00B6187A" w:rsidP="00E33C1D">
      <w:pPr>
        <w:pStyle w:val="2"/>
        <w:jc w:val="center"/>
        <w:rPr>
          <w:rFonts w:ascii="Times New Roman" w:hAnsi="Times New Roman" w:cs="Times New Roman"/>
          <w:bCs w:val="0"/>
          <w:i w:val="0"/>
          <w:iCs w:val="0"/>
          <w:sz w:val="24"/>
          <w:szCs w:val="24"/>
          <w:lang w:val="kk-KZ"/>
        </w:rPr>
      </w:pPr>
      <w:r w:rsidRPr="00146E76">
        <w:rPr>
          <w:rFonts w:ascii="Times New Roman" w:hAnsi="Times New Roman" w:cs="Times New Roman"/>
          <w:bCs w:val="0"/>
          <w:i w:val="0"/>
          <w:iCs w:val="0"/>
          <w:sz w:val="24"/>
          <w:szCs w:val="24"/>
          <w:lang w:val="kk-KZ"/>
        </w:rPr>
        <w:t xml:space="preserve">§5. </w:t>
      </w:r>
      <w:r w:rsidR="00E33C1D" w:rsidRPr="00146E76">
        <w:rPr>
          <w:rFonts w:ascii="Times New Roman" w:hAnsi="Times New Roman" w:cs="Times New Roman"/>
          <w:bCs w:val="0"/>
          <w:i w:val="0"/>
          <w:iCs w:val="0"/>
          <w:sz w:val="24"/>
          <w:szCs w:val="24"/>
          <w:lang w:val="kk-KZ"/>
        </w:rPr>
        <w:t>Масс-медиа</w:t>
      </w:r>
      <w:r w:rsidR="002A7DD7" w:rsidRPr="00146E76">
        <w:rPr>
          <w:rFonts w:ascii="Times New Roman" w:hAnsi="Times New Roman" w:cs="Times New Roman"/>
          <w:bCs w:val="0"/>
          <w:i w:val="0"/>
          <w:iCs w:val="0"/>
          <w:sz w:val="24"/>
          <w:szCs w:val="24"/>
          <w:lang w:val="kk-KZ"/>
        </w:rPr>
        <w:t>да ақпаратты орналастыру</w:t>
      </w:r>
      <w:r w:rsidR="00E33C1D" w:rsidRPr="00146E76">
        <w:rPr>
          <w:rFonts w:ascii="Times New Roman" w:hAnsi="Times New Roman" w:cs="Times New Roman"/>
          <w:bCs w:val="0"/>
          <w:i w:val="0"/>
          <w:iCs w:val="0"/>
          <w:sz w:val="24"/>
          <w:szCs w:val="24"/>
          <w:lang w:val="kk-KZ"/>
        </w:rPr>
        <w:t xml:space="preserve"> </w:t>
      </w:r>
    </w:p>
    <w:p w14:paraId="32AF6564" w14:textId="2E443DBD" w:rsidR="00E33C1D" w:rsidRPr="00146E76" w:rsidRDefault="00E33C1D" w:rsidP="00E33C1D">
      <w:pPr>
        <w:tabs>
          <w:tab w:val="left" w:pos="1134"/>
        </w:tabs>
        <w:ind w:firstLine="709"/>
        <w:jc w:val="center"/>
        <w:rPr>
          <w:rFonts w:eastAsia="Batang"/>
          <w:i/>
          <w:color w:val="0000FF"/>
          <w:spacing w:val="-3"/>
          <w:lang w:val="kk-KZ" w:eastAsia="ko-KR"/>
        </w:rPr>
      </w:pPr>
      <w:r w:rsidRPr="00146E76">
        <w:rPr>
          <w:rFonts w:eastAsia="Batang"/>
          <w:i/>
          <w:color w:val="0000FF"/>
          <w:spacing w:val="-3"/>
          <w:lang w:val="kk-KZ" w:eastAsia="ko-KR"/>
        </w:rPr>
        <w:t xml:space="preserve">(§5 </w:t>
      </w:r>
      <w:r w:rsidR="002A7DD7" w:rsidRPr="00146E76">
        <w:rPr>
          <w:bCs/>
          <w:i/>
          <w:color w:val="0000FF"/>
          <w:spacing w:val="-3"/>
          <w:u w:color="0000FF"/>
          <w:lang w:val="kk-KZ"/>
        </w:rPr>
        <w:t>27.12.2024 жылғы БШ-мен (№162 хаттама) өзгертілді</w:t>
      </w:r>
      <w:r w:rsidRPr="00146E76">
        <w:rPr>
          <w:rFonts w:eastAsia="Batang"/>
          <w:i/>
          <w:color w:val="0000FF"/>
          <w:spacing w:val="-3"/>
          <w:lang w:val="kk-KZ" w:eastAsia="ko-KR"/>
        </w:rPr>
        <w:t>).</w:t>
      </w:r>
    </w:p>
    <w:p w14:paraId="0DD17689" w14:textId="65DB973C" w:rsidR="00E33C1D" w:rsidRPr="00146E76" w:rsidRDefault="00E33C1D" w:rsidP="00E33C1D">
      <w:pPr>
        <w:tabs>
          <w:tab w:val="left" w:pos="1134"/>
        </w:tabs>
        <w:ind w:firstLine="709"/>
        <w:jc w:val="both"/>
        <w:rPr>
          <w:rFonts w:eastAsia="Batang"/>
          <w:i/>
          <w:color w:val="0000FF"/>
          <w:spacing w:val="-3"/>
          <w:lang w:val="kk-KZ" w:eastAsia="ko-KR"/>
        </w:rPr>
      </w:pPr>
      <w:r w:rsidRPr="00146E76">
        <w:rPr>
          <w:lang w:val="kk-KZ"/>
        </w:rPr>
        <w:t xml:space="preserve">28.  </w:t>
      </w:r>
      <w:r w:rsidR="00437475" w:rsidRPr="00146E76">
        <w:rPr>
          <w:lang w:val="kk-KZ"/>
        </w:rPr>
        <w:t>Банк қажеттіліктің туындауына қарай Қазақстан Республикасының аумағында және одан тыс жерлерде таратылатын баспасөз хабарламаларын, мақалаларды, сұхбаттарды және өзге де ақпаратты Масс-медиада орналастырады және жариялайды</w:t>
      </w:r>
      <w:r w:rsidRPr="00146E76">
        <w:rPr>
          <w:lang w:val="kk-KZ"/>
        </w:rPr>
        <w:t xml:space="preserve">. </w:t>
      </w:r>
      <w:r w:rsidRPr="00146E76">
        <w:rPr>
          <w:rFonts w:eastAsia="Batang"/>
          <w:i/>
          <w:color w:val="0000FF"/>
          <w:spacing w:val="-3"/>
          <w:lang w:val="kk-KZ" w:eastAsia="ko-KR"/>
        </w:rPr>
        <w:t>(</w:t>
      </w:r>
      <w:r w:rsidR="002A7DD7" w:rsidRPr="00146E76">
        <w:rPr>
          <w:rFonts w:eastAsia="Batang"/>
          <w:i/>
          <w:color w:val="0000FF"/>
          <w:spacing w:val="-3"/>
          <w:lang w:val="kk-KZ" w:eastAsia="ko-KR"/>
        </w:rPr>
        <w:t>28-тармақ 27.12.2024 жылғы БШ-мен (№162 хаттама) өзгертілді</w:t>
      </w:r>
      <w:r w:rsidRPr="00146E76">
        <w:rPr>
          <w:rFonts w:eastAsia="Batang"/>
          <w:i/>
          <w:color w:val="0000FF"/>
          <w:spacing w:val="-3"/>
          <w:lang w:val="kk-KZ" w:eastAsia="ko-KR"/>
        </w:rPr>
        <w:t>).</w:t>
      </w:r>
    </w:p>
    <w:p w14:paraId="664F59ED" w14:textId="77777777" w:rsidR="00437475" w:rsidRPr="00146E76" w:rsidRDefault="00E33C1D" w:rsidP="00437475">
      <w:pPr>
        <w:ind w:firstLine="709"/>
        <w:jc w:val="both"/>
        <w:rPr>
          <w:lang w:val="kk-KZ"/>
        </w:rPr>
      </w:pPr>
      <w:r w:rsidRPr="00146E76">
        <w:rPr>
          <w:lang w:val="kk-KZ"/>
        </w:rPr>
        <w:t xml:space="preserve">29. </w:t>
      </w:r>
      <w:r w:rsidR="00437475" w:rsidRPr="00146E76">
        <w:rPr>
          <w:lang w:val="kk-KZ"/>
        </w:rPr>
        <w:t xml:space="preserve">Ақпаратты ашу қағидаттарына сәйкес Банк  Масс-медиа өкілдерімен бірқатар іс-шараларды жүзеге асыру арқылы белсенді диалог жүргізеді, оның ішінде: </w:t>
      </w:r>
    </w:p>
    <w:p w14:paraId="0D39D64E" w14:textId="77777777" w:rsidR="00437475" w:rsidRPr="00146E76" w:rsidRDefault="00437475" w:rsidP="00437475">
      <w:pPr>
        <w:ind w:firstLine="709"/>
        <w:jc w:val="both"/>
        <w:rPr>
          <w:lang w:val="kk-KZ"/>
        </w:rPr>
      </w:pPr>
      <w:r w:rsidRPr="00146E76">
        <w:rPr>
          <w:lang w:val="kk-KZ"/>
        </w:rPr>
        <w:t xml:space="preserve">1) Банк өміріндегі барлық елеулі оқиғалар бойынша баспасөз хабарламаларын тарату; </w:t>
      </w:r>
    </w:p>
    <w:p w14:paraId="7EDF35D0" w14:textId="77777777" w:rsidR="00437475" w:rsidRPr="00146E76" w:rsidRDefault="00437475" w:rsidP="00437475">
      <w:pPr>
        <w:ind w:firstLine="709"/>
        <w:jc w:val="both"/>
        <w:rPr>
          <w:lang w:val="kk-KZ"/>
        </w:rPr>
      </w:pPr>
      <w:r w:rsidRPr="00146E76">
        <w:rPr>
          <w:lang w:val="kk-KZ"/>
        </w:rPr>
        <w:t>2) баспасөз конференцияларын және Масс-медиа өкілдерінің банк басшылығымен кездесулерін өткізу;</w:t>
      </w:r>
    </w:p>
    <w:p w14:paraId="542077B4" w14:textId="77777777" w:rsidR="00437475" w:rsidRPr="00146E76" w:rsidRDefault="00437475" w:rsidP="00437475">
      <w:pPr>
        <w:ind w:firstLine="709"/>
        <w:jc w:val="both"/>
        <w:rPr>
          <w:lang w:val="kk-KZ"/>
        </w:rPr>
      </w:pPr>
      <w:r w:rsidRPr="00146E76">
        <w:rPr>
          <w:lang w:val="kk-KZ"/>
        </w:rPr>
        <w:t xml:space="preserve">3) Банкке келіп түсетін Масс-медиа өкілдерінің барлық ақпараттық сұратуларына жедел және құзыретті жауаптар беру; </w:t>
      </w:r>
    </w:p>
    <w:p w14:paraId="092B6654" w14:textId="7C9D1A11" w:rsidR="00E33C1D" w:rsidRPr="00146E76" w:rsidRDefault="00437475" w:rsidP="00437475">
      <w:pPr>
        <w:ind w:firstLine="709"/>
        <w:jc w:val="both"/>
        <w:rPr>
          <w:lang w:val="kk-KZ"/>
        </w:rPr>
      </w:pPr>
      <w:r w:rsidRPr="00146E76">
        <w:rPr>
          <w:lang w:val="kk-KZ"/>
        </w:rPr>
        <w:t>4) конференцияларға, семинарларға және өзге де жария іс-шараларға қатысу</w:t>
      </w:r>
      <w:r w:rsidR="00E33C1D" w:rsidRPr="00146E76">
        <w:rPr>
          <w:lang w:val="kk-KZ"/>
        </w:rPr>
        <w:t xml:space="preserve">; </w:t>
      </w:r>
      <w:r w:rsidR="00E33C1D" w:rsidRPr="00146E76">
        <w:rPr>
          <w:rFonts w:eastAsia="Batang"/>
          <w:i/>
          <w:color w:val="0000FF"/>
          <w:spacing w:val="-3"/>
          <w:lang w:val="kk-KZ" w:eastAsia="ko-KR"/>
        </w:rPr>
        <w:t>(</w:t>
      </w:r>
      <w:r w:rsidR="002A7DD7" w:rsidRPr="00146E76">
        <w:rPr>
          <w:rFonts w:eastAsia="Batang"/>
          <w:i/>
          <w:color w:val="0000FF"/>
          <w:spacing w:val="-3"/>
          <w:lang w:val="kk-KZ" w:eastAsia="ko-KR"/>
        </w:rPr>
        <w:t>29-тармақ 27.12.2024 жылғы БШ-мен (№162 хаттама) өзгертілді</w:t>
      </w:r>
      <w:r w:rsidR="00E33C1D" w:rsidRPr="00146E76">
        <w:rPr>
          <w:rFonts w:eastAsia="Batang"/>
          <w:i/>
          <w:color w:val="0000FF"/>
          <w:spacing w:val="-3"/>
          <w:lang w:val="kk-KZ" w:eastAsia="ko-KR"/>
        </w:rPr>
        <w:t>).</w:t>
      </w:r>
    </w:p>
    <w:p w14:paraId="61015D16" w14:textId="483536FA" w:rsidR="00E33C1D" w:rsidRPr="00146E76" w:rsidRDefault="00E33C1D" w:rsidP="00E33C1D">
      <w:pPr>
        <w:tabs>
          <w:tab w:val="left" w:pos="1134"/>
        </w:tabs>
        <w:ind w:firstLine="709"/>
        <w:jc w:val="both"/>
        <w:rPr>
          <w:rFonts w:eastAsia="Batang"/>
          <w:i/>
          <w:color w:val="0000FF"/>
          <w:spacing w:val="-3"/>
          <w:lang w:val="kk-KZ" w:eastAsia="ko-KR"/>
        </w:rPr>
      </w:pPr>
      <w:r w:rsidRPr="00146E76">
        <w:rPr>
          <w:lang w:val="kk-KZ"/>
        </w:rPr>
        <w:t xml:space="preserve">30. </w:t>
      </w:r>
      <w:r w:rsidR="007E20DF" w:rsidRPr="00146E76">
        <w:rPr>
          <w:lang w:val="kk-KZ"/>
        </w:rPr>
        <w:t>Жауапты бөлімше Масс-медиада тарату үшін дайындалған жарнамалық-ақпараттық сипаттағы жарияланымдар (сұхбаттар, репортаждар, мақалалар) банктік өнімдер мен технологиялар бөлімшесінің, сату және ауылдық аумақтарды дамыту бөлімшесінің, жиынтық есептілік бөлімшесінің, сондай-ақ жауапты бөлімшеге жетекшілік ететін басшының келісуіне ұсынылуы тиіс.  Егер мәселе олардың қызметіне қатысты болса, қажет болған жағдайда басқа бөлімшелер тартылуы керек</w:t>
      </w:r>
      <w:r w:rsidRPr="00146E76">
        <w:rPr>
          <w:lang w:val="kk-KZ"/>
        </w:rPr>
        <w:t xml:space="preserve">. </w:t>
      </w:r>
      <w:r w:rsidRPr="00146E76">
        <w:rPr>
          <w:rFonts w:eastAsia="Batang"/>
          <w:i/>
          <w:color w:val="0000FF"/>
          <w:spacing w:val="-3"/>
          <w:lang w:val="kk-KZ" w:eastAsia="ko-KR"/>
        </w:rPr>
        <w:t>(</w:t>
      </w:r>
      <w:r w:rsidR="00437475" w:rsidRPr="00146E76">
        <w:rPr>
          <w:rFonts w:eastAsia="Batang"/>
          <w:i/>
          <w:color w:val="0000FF"/>
          <w:spacing w:val="-3"/>
          <w:lang w:val="kk-KZ" w:eastAsia="ko-KR"/>
        </w:rPr>
        <w:t>30-тармаққа Банк Басқармасының 29.09.2021 ж. шешіміне (№160 хаттама) сәйкес өзгерістер енгізілді</w:t>
      </w:r>
      <w:r w:rsidRPr="00146E76">
        <w:rPr>
          <w:rFonts w:eastAsia="Batang"/>
          <w:i/>
          <w:color w:val="0000FF"/>
          <w:spacing w:val="-3"/>
          <w:lang w:val="kk-KZ" w:eastAsia="ko-KR"/>
        </w:rPr>
        <w:t>), (</w:t>
      </w:r>
      <w:r w:rsidR="002A7DD7" w:rsidRPr="00146E76">
        <w:rPr>
          <w:rFonts w:eastAsia="Batang"/>
          <w:i/>
          <w:color w:val="0000FF"/>
          <w:spacing w:val="-3"/>
          <w:lang w:val="kk-KZ" w:eastAsia="ko-KR"/>
        </w:rPr>
        <w:t>30-тармақ 27.12.2024 жылғы БШ-мен (№162 хаттама) өзгертілді</w:t>
      </w:r>
      <w:r w:rsidRPr="00146E76">
        <w:rPr>
          <w:rFonts w:eastAsia="Batang"/>
          <w:i/>
          <w:color w:val="0000FF"/>
          <w:spacing w:val="-3"/>
          <w:lang w:val="kk-KZ" w:eastAsia="ko-KR"/>
        </w:rPr>
        <w:t>).</w:t>
      </w:r>
    </w:p>
    <w:p w14:paraId="0C5CF428" w14:textId="21E98947" w:rsidR="00E33C1D" w:rsidRPr="00146E76" w:rsidRDefault="00E33C1D" w:rsidP="00E33C1D">
      <w:pPr>
        <w:tabs>
          <w:tab w:val="left" w:pos="1134"/>
        </w:tabs>
        <w:ind w:firstLine="709"/>
        <w:jc w:val="both"/>
        <w:rPr>
          <w:rFonts w:eastAsia="Batang"/>
          <w:i/>
          <w:color w:val="0000FF"/>
          <w:spacing w:val="-3"/>
          <w:lang w:val="kk-KZ" w:eastAsia="ko-KR"/>
        </w:rPr>
      </w:pPr>
      <w:r w:rsidRPr="00146E76">
        <w:rPr>
          <w:lang w:val="kk-KZ"/>
        </w:rPr>
        <w:t xml:space="preserve">31. </w:t>
      </w:r>
      <w:r w:rsidR="007E20DF" w:rsidRPr="00146E76">
        <w:rPr>
          <w:lang w:val="kk-KZ"/>
        </w:rPr>
        <w:t xml:space="preserve">Банктің филиалдары өңірлік Масс-медиада орналастыру үшін дайындаған жарнамалық-ақпараттық сипаттағы жарияланымдарды (сұхбаттар, репортаждар, мақалалар, </w:t>
      </w:r>
      <w:r w:rsidR="007E20DF" w:rsidRPr="00146E76">
        <w:rPr>
          <w:lang w:val="kk-KZ"/>
        </w:rPr>
        <w:lastRenderedPageBreak/>
        <w:t>жарнамалық макеттер) филиалдардың қызметкерлері келісу үшін жауапты бөлімшеге ұсынуы тиіс</w:t>
      </w:r>
      <w:r w:rsidRPr="00146E76">
        <w:rPr>
          <w:lang w:val="kk-KZ"/>
        </w:rPr>
        <w:t xml:space="preserve">. </w:t>
      </w:r>
      <w:r w:rsidRPr="00146E76">
        <w:rPr>
          <w:rFonts w:eastAsia="Batang"/>
          <w:i/>
          <w:color w:val="0000FF"/>
          <w:spacing w:val="-3"/>
          <w:lang w:val="kk-KZ" w:eastAsia="ko-KR"/>
        </w:rPr>
        <w:t>(</w:t>
      </w:r>
      <w:r w:rsidR="002A7DD7" w:rsidRPr="00146E76">
        <w:rPr>
          <w:rFonts w:eastAsia="Batang"/>
          <w:i/>
          <w:color w:val="0000FF"/>
          <w:spacing w:val="-3"/>
          <w:lang w:val="kk-KZ" w:eastAsia="ko-KR"/>
        </w:rPr>
        <w:t>31-тармақ 27.12.2024 жылғы БШ-мен (№162 хаттама) өзгертілді</w:t>
      </w:r>
      <w:r w:rsidRPr="00146E76">
        <w:rPr>
          <w:rFonts w:eastAsia="Batang"/>
          <w:i/>
          <w:color w:val="0000FF"/>
          <w:spacing w:val="-3"/>
          <w:lang w:val="kk-KZ" w:eastAsia="ko-KR"/>
        </w:rPr>
        <w:t>).</w:t>
      </w:r>
    </w:p>
    <w:p w14:paraId="650F49DE" w14:textId="547AB5B1" w:rsidR="00E33C1D" w:rsidRPr="00146E76" w:rsidRDefault="00E33C1D" w:rsidP="00E33C1D">
      <w:pPr>
        <w:tabs>
          <w:tab w:val="left" w:pos="1134"/>
        </w:tabs>
        <w:ind w:firstLine="709"/>
        <w:jc w:val="both"/>
        <w:rPr>
          <w:lang w:val="kk-KZ"/>
        </w:rPr>
      </w:pPr>
      <w:r w:rsidRPr="00146E76">
        <w:rPr>
          <w:lang w:val="kk-KZ"/>
        </w:rPr>
        <w:t xml:space="preserve">32. </w:t>
      </w:r>
      <w:r w:rsidR="007E20DF" w:rsidRPr="00146E76">
        <w:rPr>
          <w:lang w:val="kk-KZ"/>
        </w:rPr>
        <w:t>Имидждік эксклюзивті ақпарат міндетті түрде банктік өнімдер мен технологиялар бөлімшесіне, сату және ауылдық аумақтарды дамыту бөлімшесіне, жауапты бөлімшеге жетекшілік ететін басшыға келісуге ұсынылуы тиіс</w:t>
      </w:r>
      <w:r w:rsidRPr="00146E76">
        <w:rPr>
          <w:lang w:val="kk-KZ"/>
        </w:rPr>
        <w:t xml:space="preserve">. </w:t>
      </w:r>
      <w:r w:rsidRPr="00146E76">
        <w:rPr>
          <w:rFonts w:eastAsia="Batang"/>
          <w:i/>
          <w:color w:val="0000FF"/>
          <w:spacing w:val="-3"/>
          <w:lang w:val="kk-KZ" w:eastAsia="ko-KR"/>
        </w:rPr>
        <w:t>(</w:t>
      </w:r>
      <w:r w:rsidR="00437475" w:rsidRPr="00146E76">
        <w:rPr>
          <w:rFonts w:eastAsia="Batang"/>
          <w:i/>
          <w:color w:val="0000FF"/>
          <w:spacing w:val="-3"/>
          <w:lang w:val="kk-KZ" w:eastAsia="ko-KR"/>
        </w:rPr>
        <w:t>32-тармаққа Банк Басқармасының 29.09.2021 ж. шешіміне (№160 хаттама) сәйкес өзгерістер енгізілді</w:t>
      </w:r>
      <w:r w:rsidRPr="00146E76">
        <w:rPr>
          <w:rFonts w:eastAsia="Batang"/>
          <w:i/>
          <w:color w:val="0000FF"/>
          <w:spacing w:val="-3"/>
          <w:lang w:val="kk-KZ" w:eastAsia="ko-KR"/>
        </w:rPr>
        <w:t>), (</w:t>
      </w:r>
      <w:r w:rsidR="002A7DD7" w:rsidRPr="00146E76">
        <w:rPr>
          <w:rFonts w:eastAsia="Batang"/>
          <w:i/>
          <w:color w:val="0000FF"/>
          <w:spacing w:val="-3"/>
          <w:lang w:val="kk-KZ" w:eastAsia="ko-KR"/>
        </w:rPr>
        <w:t>32-тармақ 27.12.2024 жылғы БШ-мен (№162 хаттама) өзгертілді</w:t>
      </w:r>
      <w:r w:rsidRPr="00146E76">
        <w:rPr>
          <w:rFonts w:eastAsia="Batang"/>
          <w:i/>
          <w:color w:val="0000FF"/>
          <w:spacing w:val="-3"/>
          <w:lang w:val="kk-KZ" w:eastAsia="ko-KR"/>
        </w:rPr>
        <w:t>).</w:t>
      </w:r>
    </w:p>
    <w:p w14:paraId="1691B15A" w14:textId="46909062" w:rsidR="00E33C1D" w:rsidRPr="00146E76" w:rsidRDefault="00E33C1D" w:rsidP="00E33C1D">
      <w:pPr>
        <w:ind w:firstLine="709"/>
        <w:jc w:val="both"/>
        <w:rPr>
          <w:lang w:val="kk-KZ"/>
        </w:rPr>
      </w:pPr>
      <w:r w:rsidRPr="00146E76">
        <w:rPr>
          <w:lang w:val="kk-KZ"/>
        </w:rPr>
        <w:t xml:space="preserve">33. </w:t>
      </w:r>
      <w:r w:rsidR="00E451B3" w:rsidRPr="00146E76">
        <w:rPr>
          <w:lang w:val="kk-KZ"/>
        </w:rPr>
        <w:t>Филиал Банк филиалдарының директорларының баспасөз конференцияларында және басқа да көпшілік алдында сөйлейтін сөздеріне арналған мәліметтерді жауапты бөлімшеге ұсынады, бұдан әрі қажет болған жағдайда олар Банктің орталық аппаратының мүдделі бөлімшелерімен келісіледі</w:t>
      </w:r>
      <w:r w:rsidRPr="00146E76">
        <w:rPr>
          <w:lang w:val="kk-KZ"/>
        </w:rPr>
        <w:t>.</w:t>
      </w:r>
    </w:p>
    <w:p w14:paraId="6E4D8C27" w14:textId="77777777" w:rsidR="005363DD" w:rsidRPr="00146E76" w:rsidRDefault="005363DD" w:rsidP="00E33C1D">
      <w:pPr>
        <w:tabs>
          <w:tab w:val="left" w:pos="709"/>
        </w:tabs>
        <w:jc w:val="center"/>
        <w:rPr>
          <w:lang w:val="kk-KZ"/>
        </w:rPr>
      </w:pPr>
    </w:p>
    <w:p w14:paraId="3006B8CB" w14:textId="5580B346" w:rsidR="00B6187A" w:rsidRPr="00146E76" w:rsidRDefault="00B6187A" w:rsidP="005363DD">
      <w:pPr>
        <w:tabs>
          <w:tab w:val="left" w:pos="709"/>
        </w:tabs>
        <w:jc w:val="center"/>
        <w:rPr>
          <w:b/>
          <w:lang w:val="kk-KZ"/>
        </w:rPr>
      </w:pPr>
      <w:r w:rsidRPr="00146E76">
        <w:rPr>
          <w:b/>
          <w:lang w:val="kk-KZ"/>
        </w:rPr>
        <w:t xml:space="preserve">§6. </w:t>
      </w:r>
      <w:r w:rsidR="00E33C1D" w:rsidRPr="00146E76">
        <w:rPr>
          <w:b/>
          <w:lang w:val="kk-KZ"/>
        </w:rPr>
        <w:t>Масс-медиа</w:t>
      </w:r>
      <w:r w:rsidR="00E451B3" w:rsidRPr="00146E76">
        <w:rPr>
          <w:b/>
          <w:lang w:val="kk-KZ"/>
        </w:rPr>
        <w:t>мен жұмысты үйлестіру</w:t>
      </w:r>
    </w:p>
    <w:p w14:paraId="0CEC0AB5" w14:textId="39AE3BE9" w:rsidR="00E33C1D" w:rsidRPr="00146E76" w:rsidRDefault="00E33C1D" w:rsidP="00E33C1D">
      <w:pPr>
        <w:tabs>
          <w:tab w:val="left" w:pos="1134"/>
        </w:tabs>
        <w:ind w:firstLine="709"/>
        <w:jc w:val="center"/>
        <w:rPr>
          <w:rFonts w:eastAsia="Batang"/>
          <w:i/>
          <w:color w:val="0000FF"/>
          <w:spacing w:val="-3"/>
          <w:lang w:val="kk-KZ" w:eastAsia="ko-KR"/>
        </w:rPr>
      </w:pPr>
      <w:r w:rsidRPr="00146E76">
        <w:rPr>
          <w:rFonts w:eastAsia="Batang"/>
          <w:i/>
          <w:color w:val="0000FF"/>
          <w:spacing w:val="-3"/>
          <w:lang w:val="kk-KZ" w:eastAsia="ko-KR"/>
        </w:rPr>
        <w:t xml:space="preserve">(§6 </w:t>
      </w:r>
      <w:r w:rsidR="002A7DD7" w:rsidRPr="00146E76">
        <w:rPr>
          <w:rFonts w:eastAsia="Batang"/>
          <w:i/>
          <w:color w:val="0000FF"/>
          <w:spacing w:val="-3"/>
          <w:lang w:val="kk-KZ" w:eastAsia="ko-KR"/>
        </w:rPr>
        <w:t>27.12.2024 жылғы БШ-мен (№162 хаттама) өзгертілді</w:t>
      </w:r>
      <w:r w:rsidRPr="00146E76">
        <w:rPr>
          <w:rFonts w:eastAsia="Batang"/>
          <w:i/>
          <w:color w:val="0000FF"/>
          <w:spacing w:val="-3"/>
          <w:lang w:val="kk-KZ" w:eastAsia="ko-KR"/>
        </w:rPr>
        <w:t>).</w:t>
      </w:r>
    </w:p>
    <w:p w14:paraId="566375C1" w14:textId="77777777" w:rsidR="00E33C1D" w:rsidRPr="00146E76" w:rsidRDefault="00E33C1D" w:rsidP="00E33C1D">
      <w:pPr>
        <w:ind w:firstLine="709"/>
        <w:rPr>
          <w:b/>
          <w:lang w:val="kk-KZ"/>
        </w:rPr>
      </w:pPr>
    </w:p>
    <w:p w14:paraId="40A94933" w14:textId="104C7574" w:rsidR="00E33C1D" w:rsidRPr="00146E76" w:rsidRDefault="00E33C1D" w:rsidP="00E33C1D">
      <w:pPr>
        <w:tabs>
          <w:tab w:val="left" w:pos="1134"/>
        </w:tabs>
        <w:ind w:firstLine="709"/>
        <w:jc w:val="both"/>
        <w:rPr>
          <w:lang w:val="kk-KZ"/>
        </w:rPr>
      </w:pPr>
      <w:r w:rsidRPr="00146E76">
        <w:rPr>
          <w:lang w:val="kk-KZ"/>
        </w:rPr>
        <w:t xml:space="preserve">34. </w:t>
      </w:r>
      <w:r w:rsidR="00E451B3" w:rsidRPr="00146E76">
        <w:rPr>
          <w:lang w:val="kk-KZ"/>
        </w:rPr>
        <w:t>Масс-медиамен жұмысты үйлестіру жауапты бөлімшенің айрықша құзыреті болып табылады</w:t>
      </w:r>
      <w:r w:rsidRPr="00146E76">
        <w:rPr>
          <w:lang w:val="kk-KZ"/>
        </w:rPr>
        <w:t xml:space="preserve">. </w:t>
      </w:r>
      <w:r w:rsidRPr="00146E76">
        <w:rPr>
          <w:rFonts w:eastAsia="Batang"/>
          <w:i/>
          <w:color w:val="0000FF"/>
          <w:spacing w:val="-3"/>
          <w:lang w:val="kk-KZ" w:eastAsia="ko-KR"/>
        </w:rPr>
        <w:t>(</w:t>
      </w:r>
      <w:r w:rsidR="002A7DD7" w:rsidRPr="00146E76">
        <w:rPr>
          <w:rFonts w:eastAsia="Batang"/>
          <w:i/>
          <w:color w:val="0000FF"/>
          <w:spacing w:val="-3"/>
          <w:lang w:val="kk-KZ" w:eastAsia="ko-KR"/>
        </w:rPr>
        <w:t>34-тармақ 27.12.2024 жылғы БШ-мен (№162 хаттама) өзгертілді</w:t>
      </w:r>
      <w:r w:rsidRPr="00146E76">
        <w:rPr>
          <w:rFonts w:eastAsia="Batang"/>
          <w:i/>
          <w:color w:val="0000FF"/>
          <w:spacing w:val="-3"/>
          <w:lang w:val="kk-KZ" w:eastAsia="ko-KR"/>
        </w:rPr>
        <w:t>).</w:t>
      </w:r>
    </w:p>
    <w:p w14:paraId="1E9985AA" w14:textId="77777777" w:rsidR="00E451B3" w:rsidRPr="00146E76" w:rsidRDefault="00E33C1D" w:rsidP="00E451B3">
      <w:pPr>
        <w:ind w:firstLine="709"/>
        <w:jc w:val="both"/>
        <w:rPr>
          <w:lang w:val="kk-KZ"/>
        </w:rPr>
      </w:pPr>
      <w:r w:rsidRPr="00146E76">
        <w:rPr>
          <w:lang w:val="kk-KZ"/>
        </w:rPr>
        <w:t xml:space="preserve">35. </w:t>
      </w:r>
      <w:r w:rsidR="00E451B3" w:rsidRPr="00146E76">
        <w:rPr>
          <w:lang w:val="kk-KZ"/>
        </w:rPr>
        <w:t>Масс-медиамен жұмысты үйлестіру дегеніміз:</w:t>
      </w:r>
    </w:p>
    <w:p w14:paraId="02A98308" w14:textId="77777777" w:rsidR="00E451B3" w:rsidRPr="00146E76" w:rsidRDefault="00E451B3" w:rsidP="00E451B3">
      <w:pPr>
        <w:ind w:firstLine="709"/>
        <w:jc w:val="both"/>
      </w:pPr>
      <w:r w:rsidRPr="00146E76">
        <w:t xml:space="preserve">1) Масс-медиамен өзара іс-қимылдың жалпы жоспары; </w:t>
      </w:r>
    </w:p>
    <w:p w14:paraId="3C148D31" w14:textId="77777777" w:rsidR="00E451B3" w:rsidRPr="00146E76" w:rsidRDefault="00E451B3" w:rsidP="00E451B3">
      <w:pPr>
        <w:ind w:firstLine="709"/>
        <w:jc w:val="both"/>
      </w:pPr>
      <w:r w:rsidRPr="00146E76">
        <w:t>2) Масс-медиа үшін ақпарат жинау, жүйелеу, дайындау және ұсыну;</w:t>
      </w:r>
    </w:p>
    <w:p w14:paraId="056CA4FA" w14:textId="7B796EFC" w:rsidR="00E33C1D" w:rsidRPr="00146E76" w:rsidRDefault="00E451B3" w:rsidP="00E451B3">
      <w:pPr>
        <w:ind w:firstLine="709"/>
        <w:jc w:val="both"/>
      </w:pPr>
      <w:r w:rsidRPr="00146E76">
        <w:t>респонденттің анықтамасы</w:t>
      </w:r>
      <w:r w:rsidR="00E33C1D" w:rsidRPr="00146E76">
        <w:t xml:space="preserve">. </w:t>
      </w:r>
      <w:r w:rsidR="00E33C1D" w:rsidRPr="00146E76">
        <w:rPr>
          <w:rFonts w:eastAsia="Batang"/>
          <w:i/>
          <w:color w:val="0000FF"/>
          <w:spacing w:val="-3"/>
          <w:lang w:eastAsia="ko-KR"/>
        </w:rPr>
        <w:t>(</w:t>
      </w:r>
      <w:r w:rsidR="002A7DD7" w:rsidRPr="00146E76">
        <w:rPr>
          <w:rFonts w:eastAsia="Batang"/>
          <w:i/>
          <w:color w:val="0000FF"/>
          <w:spacing w:val="-3"/>
          <w:lang w:val="kk-KZ" w:eastAsia="ko-KR"/>
        </w:rPr>
        <w:t xml:space="preserve">35-тармақ </w:t>
      </w:r>
      <w:r w:rsidR="002A7DD7" w:rsidRPr="00146E76">
        <w:rPr>
          <w:rFonts w:eastAsia="Batang"/>
          <w:i/>
          <w:color w:val="0000FF"/>
          <w:spacing w:val="-3"/>
          <w:lang w:eastAsia="ko-KR"/>
        </w:rPr>
        <w:t>27.12.2024 жылғы БШ-мен (№162 хаттама) өзгертілді</w:t>
      </w:r>
      <w:r w:rsidR="00E33C1D" w:rsidRPr="00146E76">
        <w:rPr>
          <w:rFonts w:eastAsia="Batang"/>
          <w:i/>
          <w:color w:val="0000FF"/>
          <w:spacing w:val="-3"/>
          <w:lang w:eastAsia="ko-KR"/>
        </w:rPr>
        <w:t>).</w:t>
      </w:r>
    </w:p>
    <w:p w14:paraId="3401AC17" w14:textId="5AD0CAF7" w:rsidR="00E33C1D" w:rsidRPr="00146E76" w:rsidRDefault="00E33C1D" w:rsidP="00E33C1D">
      <w:pPr>
        <w:tabs>
          <w:tab w:val="left" w:pos="1134"/>
        </w:tabs>
        <w:ind w:firstLine="709"/>
        <w:jc w:val="both"/>
      </w:pPr>
      <w:r w:rsidRPr="00146E76">
        <w:t xml:space="preserve">36. </w:t>
      </w:r>
      <w:r w:rsidR="00E451B3" w:rsidRPr="00146E76">
        <w:t>Банктің орталық аппараты мен филиалдарының барлық жұмыскерлері мен қызметкерлері және консультанттар жауапты бөлімшеге өз өкілеттіктері шеңберінде қажетті ақпаратты қысқа мерзімде алуға жәрдемдесуге және бөлімшенің Масс-медиамен өзара іс-қимыл жөніндегі ұсынымдарын орындауға міндетті</w:t>
      </w:r>
      <w:r w:rsidRPr="00146E76">
        <w:t xml:space="preserve">. </w:t>
      </w:r>
      <w:r w:rsidRPr="00146E76">
        <w:rPr>
          <w:rFonts w:eastAsia="Batang"/>
          <w:i/>
          <w:color w:val="0000FF"/>
          <w:spacing w:val="-3"/>
          <w:lang w:eastAsia="ko-KR"/>
        </w:rPr>
        <w:t>(</w:t>
      </w:r>
      <w:r w:rsidR="002A7DD7" w:rsidRPr="00146E76">
        <w:rPr>
          <w:rFonts w:eastAsia="Batang"/>
          <w:i/>
          <w:color w:val="0000FF"/>
          <w:spacing w:val="-3"/>
          <w:lang w:val="kk-KZ" w:eastAsia="ko-KR"/>
        </w:rPr>
        <w:t xml:space="preserve">36-тармақ </w:t>
      </w:r>
      <w:r w:rsidR="002A7DD7" w:rsidRPr="00146E76">
        <w:rPr>
          <w:rFonts w:eastAsia="Batang"/>
          <w:i/>
          <w:color w:val="0000FF"/>
          <w:spacing w:val="-3"/>
          <w:lang w:eastAsia="ko-KR"/>
        </w:rPr>
        <w:t>27.12.2024 жылғы БШ-мен (№162 хаттама) өзгертілді</w:t>
      </w:r>
      <w:r w:rsidRPr="00146E76">
        <w:rPr>
          <w:rFonts w:eastAsia="Batang"/>
          <w:i/>
          <w:color w:val="0000FF"/>
          <w:spacing w:val="-3"/>
          <w:lang w:eastAsia="ko-KR"/>
        </w:rPr>
        <w:t>).</w:t>
      </w:r>
    </w:p>
    <w:p w14:paraId="3F33BAB5" w14:textId="77777777" w:rsidR="00B6187A" w:rsidRPr="00146E76" w:rsidRDefault="00B6187A" w:rsidP="00B6187A">
      <w:pPr>
        <w:tabs>
          <w:tab w:val="left" w:pos="709"/>
        </w:tabs>
        <w:jc w:val="both"/>
      </w:pPr>
    </w:p>
    <w:p w14:paraId="3E8E8F1D" w14:textId="77777777" w:rsidR="00B6187A" w:rsidRPr="00146E76" w:rsidRDefault="005363DD" w:rsidP="005363DD">
      <w:pPr>
        <w:tabs>
          <w:tab w:val="left" w:pos="3704"/>
        </w:tabs>
        <w:jc w:val="both"/>
      </w:pPr>
      <w:r w:rsidRPr="00146E76">
        <w:tab/>
      </w:r>
    </w:p>
    <w:p w14:paraId="7E1531CF" w14:textId="2B0108BB" w:rsidR="00B6187A" w:rsidRPr="00146E76" w:rsidRDefault="00B6187A" w:rsidP="005363DD">
      <w:pPr>
        <w:tabs>
          <w:tab w:val="left" w:pos="709"/>
        </w:tabs>
        <w:jc w:val="center"/>
        <w:rPr>
          <w:b/>
          <w:lang w:val="kk-KZ"/>
        </w:rPr>
      </w:pPr>
      <w:r w:rsidRPr="00146E76">
        <w:rPr>
          <w:b/>
        </w:rPr>
        <w:t xml:space="preserve">§7. </w:t>
      </w:r>
      <w:r w:rsidR="00E33C1D" w:rsidRPr="00146E76">
        <w:rPr>
          <w:b/>
        </w:rPr>
        <w:t>Масс-медиа</w:t>
      </w:r>
      <w:r w:rsidR="00E451B3" w:rsidRPr="00146E76">
        <w:rPr>
          <w:b/>
          <w:lang w:val="kk-KZ"/>
        </w:rPr>
        <w:t>мен өзара іс-қимыл тәртібі</w:t>
      </w:r>
    </w:p>
    <w:p w14:paraId="0E24D015" w14:textId="77777777" w:rsidR="00B6187A" w:rsidRPr="00146E76" w:rsidRDefault="00B6187A" w:rsidP="00B6187A">
      <w:pPr>
        <w:tabs>
          <w:tab w:val="left" w:pos="709"/>
        </w:tabs>
        <w:jc w:val="both"/>
      </w:pPr>
    </w:p>
    <w:p w14:paraId="354F6F1A" w14:textId="07C014DB" w:rsidR="00E33C1D" w:rsidRPr="00146E76" w:rsidRDefault="000A2B85" w:rsidP="00E33C1D">
      <w:pPr>
        <w:tabs>
          <w:tab w:val="left" w:pos="1134"/>
        </w:tabs>
        <w:ind w:firstLine="709"/>
        <w:jc w:val="center"/>
        <w:rPr>
          <w:rFonts w:eastAsia="Batang"/>
          <w:i/>
          <w:color w:val="0000FF"/>
          <w:spacing w:val="-3"/>
          <w:lang w:eastAsia="ko-KR"/>
        </w:rPr>
      </w:pPr>
      <w:r w:rsidRPr="00146E76">
        <w:tab/>
      </w:r>
      <w:r w:rsidR="00E33C1D" w:rsidRPr="00146E76">
        <w:rPr>
          <w:rFonts w:eastAsia="Batang"/>
          <w:i/>
          <w:color w:val="0000FF"/>
          <w:spacing w:val="-3"/>
          <w:lang w:eastAsia="ko-KR"/>
        </w:rPr>
        <w:t xml:space="preserve">(§7 </w:t>
      </w:r>
      <w:r w:rsidR="002A7DD7" w:rsidRPr="00146E76">
        <w:rPr>
          <w:rFonts w:eastAsia="Batang"/>
          <w:i/>
          <w:color w:val="0000FF"/>
          <w:spacing w:val="-3"/>
          <w:lang w:eastAsia="ko-KR"/>
        </w:rPr>
        <w:t>27.12.2024 жылғы БШ-мен (№162 хаттама) өзгертілді</w:t>
      </w:r>
      <w:r w:rsidR="00E33C1D" w:rsidRPr="00146E76">
        <w:rPr>
          <w:rFonts w:eastAsia="Batang"/>
          <w:i/>
          <w:color w:val="0000FF"/>
          <w:spacing w:val="-3"/>
          <w:lang w:eastAsia="ko-KR"/>
        </w:rPr>
        <w:t>).</w:t>
      </w:r>
    </w:p>
    <w:p w14:paraId="4365F822" w14:textId="77777777" w:rsidR="00E33C1D" w:rsidRPr="00146E76" w:rsidRDefault="00E33C1D" w:rsidP="00E33C1D"/>
    <w:p w14:paraId="39ED1954" w14:textId="4CF6761C" w:rsidR="00E33C1D" w:rsidRPr="00146E76" w:rsidRDefault="00E33C1D" w:rsidP="00E33C1D">
      <w:pPr>
        <w:tabs>
          <w:tab w:val="left" w:pos="1134"/>
        </w:tabs>
        <w:ind w:firstLine="709"/>
        <w:jc w:val="both"/>
      </w:pPr>
      <w:r w:rsidRPr="00146E76">
        <w:t xml:space="preserve">37. </w:t>
      </w:r>
      <w:r w:rsidR="00E71BA4" w:rsidRPr="00146E76">
        <w:t xml:space="preserve">Сауда - саттық, бос жұмыс орындары, тауарларды, жұмыстар мен көрсетілетін қызметтерді сатып алу туралы хабарландырулардан басқа, Масс-медиамен барлық ақпарат алмасу сұратуларды өңдеуге, бөлуге және үйлестіруге </w:t>
      </w:r>
      <w:proofErr w:type="gramStart"/>
      <w:r w:rsidR="00E71BA4" w:rsidRPr="00146E76">
        <w:t>жауапты  бөлімшенің</w:t>
      </w:r>
      <w:proofErr w:type="gramEnd"/>
      <w:r w:rsidR="00E71BA4" w:rsidRPr="00146E76">
        <w:t xml:space="preserve"> басшысы және баспасөз хатшысы арқылы жүзеге асырылады</w:t>
      </w:r>
      <w:r w:rsidRPr="00146E76">
        <w:t xml:space="preserve">. </w:t>
      </w:r>
      <w:r w:rsidRPr="00146E76">
        <w:rPr>
          <w:rFonts w:eastAsia="Batang"/>
          <w:i/>
          <w:color w:val="0000FF"/>
          <w:spacing w:val="-3"/>
          <w:lang w:eastAsia="ko-KR"/>
        </w:rPr>
        <w:t>(</w:t>
      </w:r>
      <w:r w:rsidR="002A7DD7" w:rsidRPr="00146E76">
        <w:rPr>
          <w:rFonts w:eastAsia="Batang"/>
          <w:i/>
          <w:color w:val="0000FF"/>
          <w:spacing w:val="-3"/>
          <w:lang w:val="kk-KZ" w:eastAsia="ko-KR"/>
        </w:rPr>
        <w:t xml:space="preserve">37-тармақ </w:t>
      </w:r>
      <w:r w:rsidR="002A7DD7" w:rsidRPr="00146E76">
        <w:rPr>
          <w:rFonts w:eastAsia="Batang"/>
          <w:i/>
          <w:color w:val="0000FF"/>
          <w:spacing w:val="-3"/>
          <w:lang w:eastAsia="ko-KR"/>
        </w:rPr>
        <w:t>27.12.2024 жылғы БШ-мен (№162 хаттама) өзгертілді</w:t>
      </w:r>
      <w:r w:rsidRPr="00146E76">
        <w:rPr>
          <w:rFonts w:eastAsia="Batang"/>
          <w:i/>
          <w:color w:val="0000FF"/>
          <w:spacing w:val="-3"/>
          <w:lang w:eastAsia="ko-KR"/>
        </w:rPr>
        <w:t>).</w:t>
      </w:r>
    </w:p>
    <w:p w14:paraId="57F17159" w14:textId="0F54CF1E" w:rsidR="00E33C1D" w:rsidRPr="00146E76" w:rsidRDefault="00E33C1D" w:rsidP="00E33C1D">
      <w:pPr>
        <w:tabs>
          <w:tab w:val="left" w:pos="1134"/>
        </w:tabs>
        <w:ind w:firstLine="709"/>
        <w:jc w:val="both"/>
      </w:pPr>
      <w:r w:rsidRPr="00146E76">
        <w:t xml:space="preserve">38. </w:t>
      </w:r>
      <w:r w:rsidR="00E71BA4" w:rsidRPr="00146E76">
        <w:t>Баспасөз хатшысы әр дүйсенбі сайын Орталық аппарат бөлімшелерінен және Банк филиалдарынан апта сайынғы негізде берілетін есеп арқылы жаңалықтар базасын қалыптастырады. Әрі қарай баспасөз хатшысы жаңалықтардың маңыздылығына басымдық береді және ақпараттық жағдайды анықтайды. Ақпараттық жағдайдың мәртебесіне байланысты баспасөз хатшысы қысқаша хабарлама дайындайды және Масс-медиаға жібереді немесе баспасөз конференциясын өткізу туралы ұсыныс жасайды. Егер жаңалық ішкі сипатта болса, онда ол Банктің ішкі сайтында орналастырылады</w:t>
      </w:r>
      <w:r w:rsidRPr="00146E76">
        <w:t xml:space="preserve">. </w:t>
      </w:r>
      <w:r w:rsidRPr="00146E76">
        <w:rPr>
          <w:rFonts w:eastAsia="Batang"/>
          <w:i/>
          <w:color w:val="0000FF"/>
          <w:spacing w:val="-3"/>
          <w:lang w:eastAsia="ko-KR"/>
        </w:rPr>
        <w:t>(</w:t>
      </w:r>
      <w:r w:rsidR="002A7DD7" w:rsidRPr="00146E76">
        <w:rPr>
          <w:rFonts w:eastAsia="Batang"/>
          <w:i/>
          <w:color w:val="0000FF"/>
          <w:spacing w:val="-3"/>
          <w:lang w:val="kk-KZ" w:eastAsia="ko-KR"/>
        </w:rPr>
        <w:t xml:space="preserve">38-тармақ </w:t>
      </w:r>
      <w:r w:rsidR="002A7DD7" w:rsidRPr="00146E76">
        <w:rPr>
          <w:rFonts w:eastAsia="Batang"/>
          <w:i/>
          <w:color w:val="0000FF"/>
          <w:spacing w:val="-3"/>
          <w:lang w:eastAsia="ko-KR"/>
        </w:rPr>
        <w:t>27.12.2024 жылғы БШ-мен (№162 хаттама) өзгертілді</w:t>
      </w:r>
      <w:r w:rsidRPr="00146E76">
        <w:rPr>
          <w:rFonts w:eastAsia="Batang"/>
          <w:i/>
          <w:color w:val="0000FF"/>
          <w:spacing w:val="-3"/>
          <w:lang w:eastAsia="ko-KR"/>
        </w:rPr>
        <w:t>).</w:t>
      </w:r>
    </w:p>
    <w:p w14:paraId="64964842" w14:textId="21BE5A46" w:rsidR="00E33C1D" w:rsidRPr="00146E76" w:rsidRDefault="00E33C1D" w:rsidP="00E33C1D">
      <w:pPr>
        <w:tabs>
          <w:tab w:val="left" w:pos="1134"/>
        </w:tabs>
        <w:ind w:firstLine="709"/>
        <w:jc w:val="both"/>
      </w:pPr>
      <w:r w:rsidRPr="00146E76">
        <w:t xml:space="preserve">39. </w:t>
      </w:r>
      <w:r w:rsidR="00E71BA4" w:rsidRPr="00146E76">
        <w:t>Егер сұрату Масс-медиадан келіп түссе, баспасөз хатшысы жауапты бөлімшенің басшысымен сұрату тақырыбын келісе отырып, жауап қалыптастырады. Жауап дайындау үшін қажет болған жағдайда Банктің тиісті бөлімшелері тартылуы мүмкін</w:t>
      </w:r>
      <w:r w:rsidRPr="00146E76">
        <w:t xml:space="preserve">. </w:t>
      </w:r>
      <w:r w:rsidRPr="00146E76">
        <w:rPr>
          <w:rFonts w:eastAsia="Batang"/>
          <w:i/>
          <w:color w:val="0000FF"/>
          <w:spacing w:val="-3"/>
          <w:lang w:eastAsia="ko-KR"/>
        </w:rPr>
        <w:t>(</w:t>
      </w:r>
      <w:r w:rsidR="002A7DD7" w:rsidRPr="00146E76">
        <w:rPr>
          <w:rFonts w:eastAsia="Batang"/>
          <w:i/>
          <w:color w:val="0000FF"/>
          <w:spacing w:val="-3"/>
          <w:lang w:val="kk-KZ" w:eastAsia="ko-KR"/>
        </w:rPr>
        <w:t xml:space="preserve">39-тармақ </w:t>
      </w:r>
      <w:r w:rsidR="002A7DD7" w:rsidRPr="00146E76">
        <w:rPr>
          <w:rFonts w:eastAsia="Batang"/>
          <w:i/>
          <w:color w:val="0000FF"/>
          <w:spacing w:val="-3"/>
          <w:lang w:eastAsia="ko-KR"/>
        </w:rPr>
        <w:t>27.12.2024 жылғы БШ-мен (№162 хаттама) өзгертілді</w:t>
      </w:r>
      <w:r w:rsidRPr="00146E76">
        <w:rPr>
          <w:rFonts w:eastAsia="Batang"/>
          <w:i/>
          <w:color w:val="0000FF"/>
          <w:spacing w:val="-3"/>
          <w:lang w:eastAsia="ko-KR"/>
        </w:rPr>
        <w:t>).</w:t>
      </w:r>
    </w:p>
    <w:p w14:paraId="745EFF83" w14:textId="49CDACEA" w:rsidR="00E33C1D" w:rsidRPr="00146E76" w:rsidRDefault="00E33C1D" w:rsidP="00E33C1D">
      <w:pPr>
        <w:tabs>
          <w:tab w:val="left" w:pos="1134"/>
        </w:tabs>
        <w:ind w:firstLine="709"/>
        <w:jc w:val="both"/>
      </w:pPr>
      <w:r w:rsidRPr="00146E76">
        <w:t xml:space="preserve"> 40. </w:t>
      </w:r>
      <w:r w:rsidR="00E71BA4" w:rsidRPr="00146E76">
        <w:t xml:space="preserve">Қағидалардың 20-тармағында көрсетілген Банк басшылығын қоспағанда, </w:t>
      </w:r>
      <w:r w:rsidR="00FA0872" w:rsidRPr="00146E76">
        <w:t xml:space="preserve">Банктің барлық жұмыскерлеріне, қызметкерлеріне және консультанттарына </w:t>
      </w:r>
      <w:r w:rsidR="00E71BA4" w:rsidRPr="00146E76">
        <w:t xml:space="preserve">Банк қызметі </w:t>
      </w:r>
      <w:r w:rsidR="00E71BA4" w:rsidRPr="00146E76">
        <w:lastRenderedPageBreak/>
        <w:t>тақырыбында Масс-медиамен рұқсат етілмеген байланыс</w:t>
      </w:r>
      <w:r w:rsidR="00FA0872" w:rsidRPr="00146E76">
        <w:rPr>
          <w:lang w:val="kk-KZ"/>
        </w:rPr>
        <w:t xml:space="preserve"> жасауға</w:t>
      </w:r>
      <w:r w:rsidR="00E71BA4" w:rsidRPr="00146E76">
        <w:t xml:space="preserve"> тыйым салынады</w:t>
      </w:r>
      <w:r w:rsidRPr="00146E76">
        <w:t xml:space="preserve">. </w:t>
      </w:r>
      <w:r w:rsidRPr="00146E76">
        <w:rPr>
          <w:rFonts w:eastAsia="Batang"/>
          <w:i/>
          <w:color w:val="0000FF"/>
          <w:spacing w:val="-3"/>
          <w:lang w:eastAsia="ko-KR"/>
        </w:rPr>
        <w:t>(</w:t>
      </w:r>
      <w:r w:rsidR="002A7DD7" w:rsidRPr="00146E76">
        <w:rPr>
          <w:rFonts w:eastAsia="Batang"/>
          <w:i/>
          <w:color w:val="0000FF"/>
          <w:spacing w:val="-3"/>
          <w:lang w:val="kk-KZ" w:eastAsia="ko-KR"/>
        </w:rPr>
        <w:t xml:space="preserve">40-тармақ </w:t>
      </w:r>
      <w:r w:rsidR="002A7DD7" w:rsidRPr="00146E76">
        <w:rPr>
          <w:rFonts w:eastAsia="Batang"/>
          <w:i/>
          <w:color w:val="0000FF"/>
          <w:spacing w:val="-3"/>
          <w:lang w:eastAsia="ko-KR"/>
        </w:rPr>
        <w:t>27.12.2024 жылғы БШ-мен (№162 хаттама) өзгертілді</w:t>
      </w:r>
      <w:r w:rsidRPr="00146E76">
        <w:rPr>
          <w:rFonts w:eastAsia="Batang"/>
          <w:i/>
          <w:color w:val="0000FF"/>
          <w:spacing w:val="-3"/>
          <w:lang w:eastAsia="ko-KR"/>
        </w:rPr>
        <w:t>).</w:t>
      </w:r>
    </w:p>
    <w:p w14:paraId="7B7D483C" w14:textId="1777F92D" w:rsidR="00E33C1D" w:rsidRPr="00146E76" w:rsidRDefault="00E33C1D" w:rsidP="00E33C1D">
      <w:pPr>
        <w:tabs>
          <w:tab w:val="left" w:pos="1134"/>
        </w:tabs>
        <w:ind w:firstLine="709"/>
        <w:jc w:val="both"/>
      </w:pPr>
      <w:r w:rsidRPr="00146E76">
        <w:t xml:space="preserve">41. </w:t>
      </w:r>
      <w:r w:rsidR="00E71BA4" w:rsidRPr="00146E76">
        <w:t>Масс-медиамен байланыста болатын банк жұмыскерлері, қызметкерлері мен консультанттары Директорлар кеңесі бекіткен "Отбасы банк" АҚ Іскерлік әдеп кодексін сақтауы тиіс</w:t>
      </w:r>
      <w:r w:rsidRPr="00146E76">
        <w:t xml:space="preserve">. </w:t>
      </w:r>
      <w:r w:rsidRPr="00146E76">
        <w:rPr>
          <w:rFonts w:eastAsia="Batang"/>
          <w:i/>
          <w:color w:val="0000FF"/>
          <w:spacing w:val="-3"/>
          <w:lang w:eastAsia="ko-KR"/>
        </w:rPr>
        <w:t>(</w:t>
      </w:r>
      <w:r w:rsidR="002A7DD7" w:rsidRPr="00146E76">
        <w:rPr>
          <w:rFonts w:eastAsia="Batang"/>
          <w:i/>
          <w:color w:val="0000FF"/>
          <w:spacing w:val="-3"/>
          <w:lang w:val="kk-KZ" w:eastAsia="ko-KR"/>
        </w:rPr>
        <w:t xml:space="preserve">41-тармақ </w:t>
      </w:r>
      <w:r w:rsidR="002A7DD7" w:rsidRPr="00146E76">
        <w:rPr>
          <w:rFonts w:eastAsia="Batang"/>
          <w:i/>
          <w:color w:val="0000FF"/>
          <w:spacing w:val="-3"/>
          <w:lang w:eastAsia="ko-KR"/>
        </w:rPr>
        <w:t>27.12.2024 жылғы БШ-мен (№162 хаттама) өзгертілді</w:t>
      </w:r>
      <w:r w:rsidRPr="00146E76">
        <w:rPr>
          <w:rFonts w:eastAsia="Batang"/>
          <w:i/>
          <w:color w:val="0000FF"/>
          <w:spacing w:val="-3"/>
          <w:lang w:eastAsia="ko-KR"/>
        </w:rPr>
        <w:t>).</w:t>
      </w:r>
    </w:p>
    <w:p w14:paraId="10492B8C" w14:textId="77777777" w:rsidR="00B6187A" w:rsidRPr="00146E76" w:rsidRDefault="00B6187A" w:rsidP="00E33C1D">
      <w:pPr>
        <w:tabs>
          <w:tab w:val="left" w:pos="709"/>
        </w:tabs>
        <w:jc w:val="both"/>
      </w:pPr>
    </w:p>
    <w:p w14:paraId="6218562D" w14:textId="77777777" w:rsidR="00B6187A" w:rsidRPr="00146E76" w:rsidRDefault="00B6187A" w:rsidP="005363DD">
      <w:pPr>
        <w:tabs>
          <w:tab w:val="left" w:pos="709"/>
        </w:tabs>
        <w:jc w:val="center"/>
        <w:rPr>
          <w:b/>
        </w:rPr>
      </w:pPr>
      <w:r w:rsidRPr="00146E76">
        <w:rPr>
          <w:b/>
        </w:rPr>
        <w:t>§8. Қауесеттерге түсініктеме беру</w:t>
      </w:r>
    </w:p>
    <w:p w14:paraId="5AAEDEA7" w14:textId="77777777" w:rsidR="00B6187A" w:rsidRPr="00146E76" w:rsidRDefault="00B6187A" w:rsidP="005363DD">
      <w:pPr>
        <w:tabs>
          <w:tab w:val="left" w:pos="709"/>
        </w:tabs>
        <w:jc w:val="center"/>
        <w:rPr>
          <w:b/>
        </w:rPr>
      </w:pPr>
    </w:p>
    <w:p w14:paraId="01A09280" w14:textId="77777777" w:rsidR="00B6187A" w:rsidRPr="00146E76" w:rsidRDefault="00BD488A" w:rsidP="00B6187A">
      <w:pPr>
        <w:tabs>
          <w:tab w:val="left" w:pos="709"/>
        </w:tabs>
        <w:jc w:val="both"/>
      </w:pPr>
      <w:r w:rsidRPr="00146E76">
        <w:tab/>
      </w:r>
      <w:r w:rsidR="00B6187A" w:rsidRPr="00146E76">
        <w:t>42. Қауесеттерге және өзге де расталмаған ақпаратқа қатысты сұрау салуларға Банктің уәкілетті өкілдері мыналарды ғана хабарлай алады:</w:t>
      </w:r>
      <w:r w:rsidRPr="00146E76">
        <w:rPr>
          <w:lang w:val="kk-KZ"/>
        </w:rPr>
        <w:t xml:space="preserve"> «</w:t>
      </w:r>
      <w:r w:rsidR="00B6187A" w:rsidRPr="00146E76">
        <w:t xml:space="preserve">Банктің ақпаратты ашу </w:t>
      </w:r>
      <w:r w:rsidRPr="00146E76">
        <w:rPr>
          <w:lang w:val="kk-KZ"/>
        </w:rPr>
        <w:t>қағидалары</w:t>
      </w:r>
      <w:r w:rsidR="00B6187A" w:rsidRPr="00146E76">
        <w:t xml:space="preserve"> қауесеттер мен болжамдарға т</w:t>
      </w:r>
      <w:r w:rsidRPr="00146E76">
        <w:t>үсініктеме беруге жол бермейді»</w:t>
      </w:r>
      <w:r w:rsidR="00B6187A" w:rsidRPr="00146E76">
        <w:t>. Егер мемлекеттік органдардың өкілдерінен Банктің қызметі туралы қауесеттер мен бол</w:t>
      </w:r>
      <w:r w:rsidRPr="00146E76">
        <w:t>жамдарға қатысты ресми сұрат</w:t>
      </w:r>
      <w:r w:rsidR="00B6187A" w:rsidRPr="00146E76">
        <w:t xml:space="preserve">у келіп түскен жағдайда, ресми жауапты пысықтау </w:t>
      </w:r>
      <w:r w:rsidRPr="00146E76">
        <w:t>және дайындау үшін осы сұрат</w:t>
      </w:r>
      <w:r w:rsidR="00B6187A" w:rsidRPr="00146E76">
        <w:t>у Банктің мүдделі бөлімшелеріне жіберіледі.</w:t>
      </w:r>
    </w:p>
    <w:p w14:paraId="0820E636" w14:textId="33265625" w:rsidR="00B6187A" w:rsidRPr="00146E76" w:rsidRDefault="00BD488A" w:rsidP="00B6187A">
      <w:pPr>
        <w:tabs>
          <w:tab w:val="left" w:pos="709"/>
        </w:tabs>
        <w:jc w:val="both"/>
      </w:pPr>
      <w:r w:rsidRPr="00146E76">
        <w:tab/>
      </w:r>
      <w:r w:rsidR="00B6187A" w:rsidRPr="00146E76">
        <w:t xml:space="preserve">43. </w:t>
      </w:r>
      <w:r w:rsidR="00FA0872" w:rsidRPr="00146E76">
        <w:t>Жауапты бөлімше Қазақстан Республикасының бүкіл аумағы бойынша Масс-медиаға тұрақты мониторинг жүргізуге және Банкке қатысты теріс ақпарат, жарияланымдар, ресми мәлімдемелер пайда болған кезде Басқарманың жетекшілік ететін мүшесіне/басқарушы директорға, заң бөлімшесіне, қаржылық және кредиттік тәуекелдер бөлімшесіне және комплаенс-бақылау бөлімшесіне дереу хабарлауы тиіс. Масс-медиадағы бедел тәуекелін уақтылы анықтау үшін жауапты бөлімше жауапты болып табылады</w:t>
      </w:r>
      <w:r w:rsidR="00E7658F" w:rsidRPr="00146E76">
        <w:t xml:space="preserve">. </w:t>
      </w:r>
      <w:r w:rsidR="00E7658F" w:rsidRPr="00146E76">
        <w:rPr>
          <w:rFonts w:eastAsia="Batang"/>
          <w:i/>
          <w:color w:val="0000FF"/>
          <w:spacing w:val="-3"/>
          <w:lang w:eastAsia="ko-KR"/>
        </w:rPr>
        <w:t>(</w:t>
      </w:r>
      <w:r w:rsidR="002A7DD7" w:rsidRPr="00146E76">
        <w:rPr>
          <w:rFonts w:eastAsia="Batang"/>
          <w:i/>
          <w:color w:val="0000FF"/>
          <w:spacing w:val="-3"/>
          <w:lang w:val="kk-KZ" w:eastAsia="ko-KR"/>
        </w:rPr>
        <w:t xml:space="preserve">43-тармақ </w:t>
      </w:r>
      <w:r w:rsidR="002A7DD7" w:rsidRPr="00146E76">
        <w:rPr>
          <w:rFonts w:eastAsia="Batang"/>
          <w:i/>
          <w:color w:val="0000FF"/>
          <w:spacing w:val="-3"/>
          <w:lang w:eastAsia="ko-KR"/>
        </w:rPr>
        <w:t>27.12.2024 жылғы БШ-мен (№162 хаттама) өзгертілді</w:t>
      </w:r>
      <w:r w:rsidR="00E7658F" w:rsidRPr="00146E76">
        <w:rPr>
          <w:rFonts w:eastAsia="Batang"/>
          <w:i/>
          <w:color w:val="0000FF"/>
          <w:spacing w:val="-3"/>
          <w:lang w:eastAsia="ko-KR"/>
        </w:rPr>
        <w:t>)</w:t>
      </w:r>
      <w:r w:rsidR="00B6187A" w:rsidRPr="00146E76">
        <w:t xml:space="preserve">.   </w:t>
      </w:r>
    </w:p>
    <w:p w14:paraId="712C5173" w14:textId="4D5D5107" w:rsidR="00EC1B1C" w:rsidRPr="00146E76" w:rsidRDefault="00BD488A" w:rsidP="00EC1B1C">
      <w:pPr>
        <w:tabs>
          <w:tab w:val="left" w:pos="709"/>
        </w:tabs>
        <w:jc w:val="both"/>
        <w:rPr>
          <w:i/>
          <w:color w:val="0000FF"/>
          <w:lang w:val="kk-KZ"/>
        </w:rPr>
      </w:pPr>
      <w:r w:rsidRPr="00146E76">
        <w:tab/>
      </w:r>
      <w:r w:rsidR="00B6187A" w:rsidRPr="00146E76">
        <w:t xml:space="preserve">44. </w:t>
      </w:r>
      <w:r w:rsidR="00FA0872" w:rsidRPr="00146E76">
        <w:t>Күтпеген жағдайлар туындаған жағдайда Банк Басқармасының төрағасымен ұсынылатын ақпаратты келісу бойынша жауапты бөлімше (директор, баспасөз хатшысы) Масс-медиа өкілдерінің мәселелері бойынша түсініктемелер үшін жауапты тұлға болып табылады</w:t>
      </w:r>
      <w:r w:rsidR="008918A7" w:rsidRPr="00146E76">
        <w:t>.</w:t>
      </w:r>
      <w:r w:rsidR="008918A7" w:rsidRPr="00146E76">
        <w:rPr>
          <w:lang w:val="kk-KZ"/>
        </w:rPr>
        <w:t xml:space="preserve"> </w:t>
      </w:r>
      <w:r w:rsidR="008918A7" w:rsidRPr="00146E76">
        <w:rPr>
          <w:rFonts w:eastAsia="Batang"/>
          <w:i/>
          <w:color w:val="0000FF"/>
          <w:spacing w:val="-3"/>
          <w:lang w:val="kk-KZ" w:eastAsia="ko-KR"/>
        </w:rPr>
        <w:t>(</w:t>
      </w:r>
      <w:r w:rsidR="00437475" w:rsidRPr="00146E76">
        <w:rPr>
          <w:rFonts w:eastAsia="Batang"/>
          <w:i/>
          <w:color w:val="0000FF"/>
          <w:spacing w:val="-3"/>
          <w:lang w:val="kk-KZ" w:eastAsia="ko-KR"/>
        </w:rPr>
        <w:t>44-тармаққа Банк Басқармасының 29.09.2021 ж. шешіміне (№160 хаттама) сәйкес өзгерістер енгізілді</w:t>
      </w:r>
      <w:r w:rsidR="008918A7" w:rsidRPr="00146E76">
        <w:rPr>
          <w:rFonts w:eastAsia="Batang"/>
          <w:i/>
          <w:color w:val="0000FF"/>
          <w:spacing w:val="-3"/>
          <w:lang w:val="kk-KZ" w:eastAsia="ko-KR"/>
        </w:rPr>
        <w:t>), (</w:t>
      </w:r>
      <w:r w:rsidR="002A7DD7" w:rsidRPr="00146E76">
        <w:rPr>
          <w:rFonts w:eastAsia="Batang"/>
          <w:i/>
          <w:color w:val="0000FF"/>
          <w:spacing w:val="-3"/>
          <w:lang w:val="kk-KZ" w:eastAsia="ko-KR"/>
        </w:rPr>
        <w:t>44-тармақ 27.12.2024 жылғы БШ-мен (№162 хаттама) өзгертілді</w:t>
      </w:r>
      <w:r w:rsidR="008918A7" w:rsidRPr="00146E76">
        <w:rPr>
          <w:rFonts w:eastAsia="Batang"/>
          <w:i/>
          <w:color w:val="0000FF"/>
          <w:spacing w:val="-3"/>
          <w:lang w:val="kk-KZ" w:eastAsia="ko-KR"/>
        </w:rPr>
        <w:t>)</w:t>
      </w:r>
    </w:p>
    <w:p w14:paraId="4C3D9815" w14:textId="77777777" w:rsidR="00EC1B1C" w:rsidRPr="00146E76" w:rsidRDefault="00EC1B1C" w:rsidP="00EC1B1C">
      <w:pPr>
        <w:tabs>
          <w:tab w:val="left" w:pos="709"/>
        </w:tabs>
        <w:jc w:val="both"/>
        <w:rPr>
          <w:lang w:val="kk-KZ"/>
        </w:rPr>
      </w:pPr>
    </w:p>
    <w:p w14:paraId="7200440E" w14:textId="77777777" w:rsidR="00B6187A" w:rsidRPr="00146E76" w:rsidRDefault="00B6187A" w:rsidP="00EC1B1C">
      <w:pPr>
        <w:tabs>
          <w:tab w:val="left" w:pos="709"/>
        </w:tabs>
        <w:jc w:val="center"/>
        <w:rPr>
          <w:b/>
          <w:lang w:val="kk-KZ"/>
        </w:rPr>
      </w:pPr>
      <w:r w:rsidRPr="00146E76">
        <w:rPr>
          <w:b/>
          <w:lang w:val="kk-KZ"/>
        </w:rPr>
        <w:t>§9. Құпия ақпарат</w:t>
      </w:r>
    </w:p>
    <w:p w14:paraId="0F3FB28B" w14:textId="77777777" w:rsidR="00B6187A" w:rsidRPr="00146E76" w:rsidRDefault="00B6187A" w:rsidP="00B6187A">
      <w:pPr>
        <w:tabs>
          <w:tab w:val="left" w:pos="709"/>
        </w:tabs>
        <w:jc w:val="both"/>
        <w:rPr>
          <w:lang w:val="kk-KZ"/>
        </w:rPr>
      </w:pPr>
    </w:p>
    <w:p w14:paraId="19B12FE0" w14:textId="77777777" w:rsidR="00B6187A" w:rsidRPr="00146E76" w:rsidRDefault="00BD488A" w:rsidP="00B6187A">
      <w:pPr>
        <w:tabs>
          <w:tab w:val="left" w:pos="709"/>
        </w:tabs>
        <w:jc w:val="both"/>
        <w:rPr>
          <w:lang w:val="kk-KZ"/>
        </w:rPr>
      </w:pPr>
      <w:r w:rsidRPr="00146E76">
        <w:rPr>
          <w:lang w:val="kk-KZ"/>
        </w:rPr>
        <w:tab/>
      </w:r>
      <w:r w:rsidR="00B6187A" w:rsidRPr="00146E76">
        <w:rPr>
          <w:lang w:val="kk-KZ"/>
        </w:rPr>
        <w:t>45. Банк Қазақстан Республикасының заңнамасына және Банктің ішкі құжаттарына сәйкес құпия ақпаратты қорғау жөнінде шаралар қабылдайды.</w:t>
      </w:r>
    </w:p>
    <w:p w14:paraId="3D8672C0" w14:textId="77777777" w:rsidR="00B6187A" w:rsidRPr="00146E76" w:rsidRDefault="00BD488A" w:rsidP="00B6187A">
      <w:pPr>
        <w:tabs>
          <w:tab w:val="left" w:pos="709"/>
        </w:tabs>
        <w:jc w:val="both"/>
        <w:rPr>
          <w:lang w:val="kk-KZ"/>
        </w:rPr>
      </w:pPr>
      <w:r w:rsidRPr="00146E76">
        <w:rPr>
          <w:lang w:val="kk-KZ"/>
        </w:rPr>
        <w:tab/>
      </w:r>
      <w:r w:rsidR="00B6187A" w:rsidRPr="00146E76">
        <w:rPr>
          <w:lang w:val="kk-KZ"/>
        </w:rPr>
        <w:t>46. Банк Басқармасы құпия ақпаратты, оның ішінде банктік, коммерциялық</w:t>
      </w:r>
      <w:bookmarkStart w:id="0" w:name="_GoBack"/>
      <w:bookmarkEnd w:id="0"/>
      <w:r w:rsidR="00B6187A" w:rsidRPr="00146E76">
        <w:rPr>
          <w:lang w:val="kk-KZ"/>
        </w:rPr>
        <w:t xml:space="preserve"> және заңмен қорғалатын өзге де құпияны, инсайдерлік ақпаратты және дербес деректерді қорғау, аталған ақпаратты жария етуден немесе рұқсатсыз жария етуден ықтимал залалды болғызбау, кез келген мүдделі тұлғалардың бұл ақпаратты заңсыз пайдалану фактілерін болғызбау мақсатында құпиялылық режимінің сақталуын қамтамасыз етеді.</w:t>
      </w:r>
    </w:p>
    <w:p w14:paraId="69ED0970" w14:textId="77777777" w:rsidR="00B6187A" w:rsidRPr="00146E76" w:rsidRDefault="00BD488A" w:rsidP="00B6187A">
      <w:pPr>
        <w:tabs>
          <w:tab w:val="left" w:pos="709"/>
        </w:tabs>
        <w:jc w:val="both"/>
        <w:rPr>
          <w:lang w:val="kk-KZ"/>
        </w:rPr>
      </w:pPr>
      <w:r w:rsidRPr="00146E76">
        <w:rPr>
          <w:lang w:val="kk-KZ"/>
        </w:rPr>
        <w:tab/>
      </w:r>
      <w:r w:rsidR="00B6187A" w:rsidRPr="00146E76">
        <w:rPr>
          <w:lang w:val="kk-KZ"/>
        </w:rPr>
        <w:t xml:space="preserve">47. Құпия болып табылатын ақпарат, оның ішінде Директорлар Кеңесі бекіткен Банктің қызметтік, коммерциялық немесе заңмен қорғалатын өзге де құпиясын құрайтын мәліметтер туралы ақпаратты қамтитын қорғалатын ақпарат тізбесіне енгізілген. </w:t>
      </w:r>
      <w:r w:rsidR="00B6187A" w:rsidRPr="00146E76">
        <w:rPr>
          <w:i/>
          <w:color w:val="0000FF"/>
          <w:lang w:val="kk-KZ"/>
        </w:rPr>
        <w:t xml:space="preserve">(Банк Басқармасының 29.09.2021 жылғы шешіміне (№160 хаттама) сәйкес </w:t>
      </w:r>
      <w:r w:rsidRPr="00146E76">
        <w:rPr>
          <w:i/>
          <w:color w:val="0000FF"/>
          <w:lang w:val="kk-KZ"/>
        </w:rPr>
        <w:t xml:space="preserve">47-тармаққа </w:t>
      </w:r>
      <w:r w:rsidR="00B6187A" w:rsidRPr="00146E76">
        <w:rPr>
          <w:i/>
          <w:color w:val="0000FF"/>
          <w:lang w:val="kk-KZ"/>
        </w:rPr>
        <w:t>өзгерістер енгізілді)</w:t>
      </w:r>
    </w:p>
    <w:p w14:paraId="458FF7C9" w14:textId="77777777" w:rsidR="00B6187A" w:rsidRPr="00146E76" w:rsidRDefault="00BD488A" w:rsidP="00B6187A">
      <w:pPr>
        <w:tabs>
          <w:tab w:val="left" w:pos="709"/>
        </w:tabs>
        <w:jc w:val="both"/>
        <w:rPr>
          <w:lang w:val="kk-KZ"/>
        </w:rPr>
      </w:pPr>
      <w:r w:rsidRPr="00146E76">
        <w:rPr>
          <w:lang w:val="kk-KZ"/>
        </w:rPr>
        <w:tab/>
      </w:r>
      <w:r w:rsidR="00B6187A" w:rsidRPr="00146E76">
        <w:rPr>
          <w:lang w:val="kk-KZ"/>
        </w:rPr>
        <w:t xml:space="preserve">48. Банк құпиясын құрайтын мәліметтер Қазақстан Республикасының заңнамасында айқындалған негіздер бойынша және тәртіппен ғана ашылуы мүмкін. </w:t>
      </w:r>
    </w:p>
    <w:p w14:paraId="3F21BBA7" w14:textId="77777777" w:rsidR="00B6187A" w:rsidRPr="00146E76" w:rsidRDefault="00BD488A" w:rsidP="00B6187A">
      <w:pPr>
        <w:tabs>
          <w:tab w:val="left" w:pos="709"/>
        </w:tabs>
        <w:jc w:val="both"/>
        <w:rPr>
          <w:lang w:val="kk-KZ"/>
        </w:rPr>
      </w:pPr>
      <w:r w:rsidRPr="00146E76">
        <w:rPr>
          <w:lang w:val="kk-KZ"/>
        </w:rPr>
        <w:tab/>
      </w:r>
      <w:r w:rsidR="00B6187A" w:rsidRPr="00146E76">
        <w:rPr>
          <w:lang w:val="kk-KZ"/>
        </w:rPr>
        <w:t>49. Таралуы шектеулі құжаттармен және мәліметтермен жұмыс істеу тәртібі Банктің ішкі құжаттарында белгіленген.</w:t>
      </w:r>
    </w:p>
    <w:p w14:paraId="0C28C326" w14:textId="77777777" w:rsidR="00B6187A" w:rsidRPr="00146E76" w:rsidRDefault="00BD488A" w:rsidP="00B6187A">
      <w:pPr>
        <w:tabs>
          <w:tab w:val="left" w:pos="709"/>
        </w:tabs>
        <w:jc w:val="both"/>
        <w:rPr>
          <w:lang w:val="kk-KZ"/>
        </w:rPr>
      </w:pPr>
      <w:r w:rsidRPr="00146E76">
        <w:rPr>
          <w:lang w:val="kk-KZ"/>
        </w:rPr>
        <w:tab/>
      </w:r>
      <w:r w:rsidR="00B6187A" w:rsidRPr="00146E76">
        <w:rPr>
          <w:lang w:val="kk-KZ"/>
        </w:rPr>
        <w:t xml:space="preserve">50. Құпия ақпарат пен банктік құпияны сақтау Банктің барлық </w:t>
      </w:r>
      <w:r w:rsidRPr="00020F11">
        <w:rPr>
          <w:lang w:val="kk-KZ"/>
        </w:rPr>
        <w:t>жұмыс</w:t>
      </w:r>
      <w:r w:rsidR="00B6187A" w:rsidRPr="00146E76">
        <w:rPr>
          <w:lang w:val="kk-KZ"/>
        </w:rPr>
        <w:t>керлері мен қызметкерлерінің міндеті болып табылады.</w:t>
      </w:r>
    </w:p>
    <w:p w14:paraId="12D3353E" w14:textId="77777777" w:rsidR="00B6187A" w:rsidRPr="00146E76" w:rsidRDefault="00BD488A" w:rsidP="00B6187A">
      <w:pPr>
        <w:tabs>
          <w:tab w:val="left" w:pos="709"/>
        </w:tabs>
        <w:jc w:val="both"/>
        <w:rPr>
          <w:lang w:val="kk-KZ"/>
        </w:rPr>
      </w:pPr>
      <w:r w:rsidRPr="00146E76">
        <w:rPr>
          <w:lang w:val="kk-KZ"/>
        </w:rPr>
        <w:tab/>
      </w:r>
      <w:r w:rsidR="00B6187A" w:rsidRPr="00146E76">
        <w:rPr>
          <w:lang w:val="kk-KZ"/>
        </w:rPr>
        <w:t>51. Материалдық залал мен бедел тәуекелдеріне әкеп соққан Қағидалардың 53-тармағы бұзылған жағдайда, мұндай бұзушылыққа кінәлі адамдар Қазақстан Республикасының заңнамасына сәйкес жауапқа тартылады.</w:t>
      </w:r>
    </w:p>
    <w:p w14:paraId="4BAE33FC" w14:textId="77777777" w:rsidR="00B6187A" w:rsidRPr="00146E76" w:rsidRDefault="00BD488A" w:rsidP="00B6187A">
      <w:pPr>
        <w:tabs>
          <w:tab w:val="left" w:pos="709"/>
        </w:tabs>
        <w:jc w:val="both"/>
        <w:rPr>
          <w:lang w:val="kk-KZ"/>
        </w:rPr>
      </w:pPr>
      <w:r w:rsidRPr="00146E76">
        <w:rPr>
          <w:lang w:val="kk-KZ"/>
        </w:rPr>
        <w:tab/>
      </w:r>
      <w:r w:rsidR="00B6187A" w:rsidRPr="00146E76">
        <w:rPr>
          <w:lang w:val="kk-KZ"/>
        </w:rPr>
        <w:t>52. Ақпаратты ашу процесінде құпия ақпараттың берілуіне жол бермеуді бақылауды қауіпсіздік бөлімшесі жүзеге асырады.</w:t>
      </w:r>
    </w:p>
    <w:p w14:paraId="750D27AE" w14:textId="77777777" w:rsidR="00B6187A" w:rsidRPr="00146E76" w:rsidRDefault="00B6187A" w:rsidP="00B6187A">
      <w:pPr>
        <w:tabs>
          <w:tab w:val="left" w:pos="709"/>
        </w:tabs>
        <w:jc w:val="both"/>
        <w:rPr>
          <w:lang w:val="kk-KZ"/>
        </w:rPr>
      </w:pPr>
    </w:p>
    <w:p w14:paraId="14B835F3" w14:textId="77777777" w:rsidR="00B6187A" w:rsidRPr="00146E76" w:rsidRDefault="00B6187A" w:rsidP="00BD488A">
      <w:pPr>
        <w:tabs>
          <w:tab w:val="left" w:pos="709"/>
        </w:tabs>
        <w:jc w:val="center"/>
        <w:rPr>
          <w:b/>
          <w:lang w:val="kk-KZ"/>
        </w:rPr>
      </w:pPr>
      <w:r w:rsidRPr="00146E76">
        <w:rPr>
          <w:b/>
          <w:lang w:val="kk-KZ"/>
        </w:rPr>
        <w:lastRenderedPageBreak/>
        <w:t>5-тарау. Қорытынды ережелер</w:t>
      </w:r>
    </w:p>
    <w:p w14:paraId="79FA68F1" w14:textId="77777777" w:rsidR="00B6187A" w:rsidRPr="00146E76" w:rsidRDefault="00B6187A" w:rsidP="00B6187A">
      <w:pPr>
        <w:tabs>
          <w:tab w:val="left" w:pos="709"/>
        </w:tabs>
        <w:jc w:val="both"/>
        <w:rPr>
          <w:lang w:val="kk-KZ"/>
        </w:rPr>
      </w:pPr>
    </w:p>
    <w:p w14:paraId="1698D233" w14:textId="77777777" w:rsidR="00B6187A" w:rsidRPr="00146E76" w:rsidRDefault="00BD488A" w:rsidP="00B6187A">
      <w:pPr>
        <w:tabs>
          <w:tab w:val="left" w:pos="709"/>
        </w:tabs>
        <w:jc w:val="both"/>
        <w:rPr>
          <w:lang w:val="kk-KZ"/>
        </w:rPr>
      </w:pPr>
      <w:r w:rsidRPr="00146E76">
        <w:rPr>
          <w:lang w:val="kk-KZ"/>
        </w:rPr>
        <w:tab/>
      </w:r>
      <w:r w:rsidR="00B6187A" w:rsidRPr="00146E76">
        <w:rPr>
          <w:lang w:val="kk-KZ"/>
        </w:rPr>
        <w:t>53. Ашылатын ақпараттың тізбесі қолданыстағы заңнамаға, Қазақстан Республикасының уәкілетті органының нормалары мен талаптарына байланысты өзгеруі мүмкін.</w:t>
      </w:r>
    </w:p>
    <w:p w14:paraId="7FC4B0AF" w14:textId="77777777" w:rsidR="00B6187A" w:rsidRPr="00146E76" w:rsidRDefault="00BD488A" w:rsidP="00B6187A">
      <w:pPr>
        <w:tabs>
          <w:tab w:val="left" w:pos="709"/>
        </w:tabs>
        <w:jc w:val="both"/>
        <w:rPr>
          <w:lang w:val="kk-KZ"/>
        </w:rPr>
      </w:pPr>
      <w:r w:rsidRPr="00146E76">
        <w:rPr>
          <w:lang w:val="kk-KZ"/>
        </w:rPr>
        <w:tab/>
      </w:r>
      <w:r w:rsidR="00B6187A" w:rsidRPr="00146E76">
        <w:rPr>
          <w:lang w:val="kk-KZ"/>
        </w:rPr>
        <w:t xml:space="preserve">54. Қағидаларды Банк Басқармасы бекітеді және қажет болған жағдайда өзгерістер енгізу мәніне жыл сайынғы талдауға жатады. </w:t>
      </w:r>
    </w:p>
    <w:p w14:paraId="37BB38B0" w14:textId="77777777" w:rsidR="00B6187A" w:rsidRPr="00146E76" w:rsidRDefault="00BD488A" w:rsidP="00B6187A">
      <w:pPr>
        <w:tabs>
          <w:tab w:val="left" w:pos="709"/>
        </w:tabs>
        <w:jc w:val="both"/>
        <w:rPr>
          <w:lang w:val="kk-KZ"/>
        </w:rPr>
      </w:pPr>
      <w:r w:rsidRPr="00146E76">
        <w:rPr>
          <w:lang w:val="kk-KZ"/>
        </w:rPr>
        <w:tab/>
        <w:t>55. Банк қызметінің осы Қ</w:t>
      </w:r>
      <w:r w:rsidR="00B6187A" w:rsidRPr="00146E76">
        <w:rPr>
          <w:lang w:val="kk-KZ"/>
        </w:rPr>
        <w:t>ағидаларға сәйкестігін бағалауды Банк Басқармасы жыл сайын, Банк Басқармасы белгілеген тәртіппен орындайды.</w:t>
      </w:r>
    </w:p>
    <w:p w14:paraId="247A8F61" w14:textId="77777777" w:rsidR="00B6187A" w:rsidRPr="00146E76" w:rsidRDefault="00BD488A" w:rsidP="00B6187A">
      <w:pPr>
        <w:tabs>
          <w:tab w:val="left" w:pos="709"/>
        </w:tabs>
        <w:jc w:val="both"/>
        <w:rPr>
          <w:lang w:val="kk-KZ"/>
        </w:rPr>
      </w:pPr>
      <w:r w:rsidRPr="00146E76">
        <w:rPr>
          <w:lang w:val="kk-KZ"/>
        </w:rPr>
        <w:tab/>
      </w:r>
      <w:r w:rsidR="00B6187A" w:rsidRPr="00146E76">
        <w:rPr>
          <w:lang w:val="kk-KZ"/>
        </w:rPr>
        <w:t>55-1. Банктің ашықтығы мен ақпаратты ашу процестерінің тиімділігін Б</w:t>
      </w:r>
      <w:r w:rsidRPr="00146E76">
        <w:rPr>
          <w:lang w:val="kk-KZ"/>
        </w:rPr>
        <w:t>анктің жылдық есебі шеңберінде Банктің Д</w:t>
      </w:r>
      <w:r w:rsidR="00B6187A" w:rsidRPr="00146E76">
        <w:rPr>
          <w:lang w:val="kk-KZ"/>
        </w:rPr>
        <w:t xml:space="preserve">иректорлар </w:t>
      </w:r>
      <w:r w:rsidRPr="00020F11">
        <w:rPr>
          <w:lang w:val="kk-KZ"/>
        </w:rPr>
        <w:t>к</w:t>
      </w:r>
      <w:r w:rsidR="00B6187A" w:rsidRPr="00146E76">
        <w:rPr>
          <w:lang w:val="kk-KZ"/>
        </w:rPr>
        <w:t xml:space="preserve">еңесі қарайды. </w:t>
      </w:r>
    </w:p>
    <w:p w14:paraId="0CDB551B" w14:textId="77777777" w:rsidR="00B6187A" w:rsidRPr="00146E76" w:rsidRDefault="00BD488A" w:rsidP="00B6187A">
      <w:pPr>
        <w:tabs>
          <w:tab w:val="left" w:pos="709"/>
        </w:tabs>
        <w:jc w:val="both"/>
        <w:rPr>
          <w:lang w:val="kk-KZ"/>
        </w:rPr>
      </w:pPr>
      <w:r w:rsidRPr="00146E76">
        <w:rPr>
          <w:lang w:val="kk-KZ"/>
        </w:rPr>
        <w:tab/>
      </w:r>
      <w:r w:rsidR="00B6187A" w:rsidRPr="00146E76">
        <w:rPr>
          <w:lang w:val="kk-KZ"/>
        </w:rPr>
        <w:t xml:space="preserve">55-2. Жауапты бөлімше міндетті ақпарат пен </w:t>
      </w:r>
      <w:r w:rsidRPr="00146E76">
        <w:rPr>
          <w:lang w:val="kk-KZ"/>
        </w:rPr>
        <w:t xml:space="preserve">қосымша ашылуға жататын </w:t>
      </w:r>
      <w:r w:rsidR="00B6187A" w:rsidRPr="00146E76">
        <w:rPr>
          <w:lang w:val="kk-KZ"/>
        </w:rPr>
        <w:t>ақпараттың ашылуын ескере отырып, жыл сайын тиісті есепті қалыптастырады және оны Банктің жылдық есебіне енгізу үшін жоспарлау және стратегиялық талдау бөлімшесіне ұсынады.</w:t>
      </w:r>
    </w:p>
    <w:p w14:paraId="555CB09E" w14:textId="77777777" w:rsidR="00B6187A" w:rsidRPr="00146E76" w:rsidRDefault="00BD488A" w:rsidP="00B6187A">
      <w:pPr>
        <w:tabs>
          <w:tab w:val="left" w:pos="709"/>
        </w:tabs>
        <w:jc w:val="both"/>
        <w:rPr>
          <w:lang w:val="kk-KZ"/>
        </w:rPr>
      </w:pPr>
      <w:r w:rsidRPr="00146E76">
        <w:rPr>
          <w:lang w:val="kk-KZ"/>
        </w:rPr>
        <w:tab/>
        <w:t>55-3 Ж</w:t>
      </w:r>
      <w:r w:rsidR="00B6187A" w:rsidRPr="00146E76">
        <w:rPr>
          <w:lang w:val="kk-KZ"/>
        </w:rPr>
        <w:t>ауапты бөлімше ақпаратты ашу процестерінің тиімділігі жөніндегі есепті еркін нысанда дайындайды және жоспарлау және стратегиялық талдау бөлімшесі тиісті сұрау салуды жіберген күннен бастап 5 жұмыс күнінен кешіктірілмейтін мерзімде ұсынады.</w:t>
      </w:r>
    </w:p>
    <w:p w14:paraId="5FF085FF" w14:textId="77777777" w:rsidR="00B6187A" w:rsidRPr="00146E76" w:rsidRDefault="00BD488A" w:rsidP="00B6187A">
      <w:pPr>
        <w:tabs>
          <w:tab w:val="left" w:pos="709"/>
        </w:tabs>
        <w:jc w:val="both"/>
        <w:rPr>
          <w:i/>
          <w:color w:val="0000FF"/>
          <w:lang w:val="kk-KZ"/>
        </w:rPr>
      </w:pPr>
      <w:r w:rsidRPr="00146E76">
        <w:rPr>
          <w:lang w:val="kk-KZ"/>
        </w:rPr>
        <w:tab/>
      </w:r>
      <w:r w:rsidR="00B6187A" w:rsidRPr="00146E76">
        <w:rPr>
          <w:lang w:val="kk-KZ"/>
        </w:rPr>
        <w:t xml:space="preserve">56. Осы Қағидалардың сақталуын бақылау жауапты бөлімшеге жетекшілік ететін Басқарма мүшесіне жүктелген. </w:t>
      </w:r>
      <w:r w:rsidR="00B6187A" w:rsidRPr="00146E76">
        <w:rPr>
          <w:i/>
          <w:color w:val="0000FF"/>
          <w:lang w:val="kk-KZ"/>
        </w:rPr>
        <w:t>(56-тармаққа Банк Басқармасының 29.09.2021 ж. №160 хаттамасы</w:t>
      </w:r>
      <w:r w:rsidR="00374ABA" w:rsidRPr="00146E76">
        <w:rPr>
          <w:i/>
          <w:color w:val="0000FF"/>
          <w:lang w:val="kk-KZ"/>
        </w:rPr>
        <w:t>на сәйкес өзгерістер енгізілді)</w:t>
      </w:r>
    </w:p>
    <w:p w14:paraId="2951775B" w14:textId="77777777" w:rsidR="00B6187A" w:rsidRPr="00146E76" w:rsidRDefault="00BD488A" w:rsidP="00B6187A">
      <w:pPr>
        <w:tabs>
          <w:tab w:val="left" w:pos="709"/>
        </w:tabs>
        <w:jc w:val="both"/>
        <w:rPr>
          <w:lang w:val="kk-KZ"/>
        </w:rPr>
      </w:pPr>
      <w:r w:rsidRPr="00146E76">
        <w:rPr>
          <w:lang w:val="kk-KZ"/>
        </w:rPr>
        <w:tab/>
      </w:r>
      <w:r w:rsidR="00B6187A" w:rsidRPr="00146E76">
        <w:rPr>
          <w:lang w:val="kk-KZ"/>
        </w:rPr>
        <w:t xml:space="preserve">57. Осы Қағидалардың нормаларын орталық аппараттың барлық бөлімшелері, Банк филиалдары орындауға міндетті. </w:t>
      </w:r>
    </w:p>
    <w:p w14:paraId="355CB13B" w14:textId="77777777" w:rsidR="00B6187A" w:rsidRPr="00146E76" w:rsidRDefault="00BD488A" w:rsidP="00B6187A">
      <w:pPr>
        <w:tabs>
          <w:tab w:val="left" w:pos="709"/>
        </w:tabs>
        <w:jc w:val="both"/>
        <w:rPr>
          <w:lang w:val="kk-KZ"/>
        </w:rPr>
      </w:pPr>
      <w:r w:rsidRPr="00146E76">
        <w:rPr>
          <w:lang w:val="kk-KZ"/>
        </w:rPr>
        <w:tab/>
      </w:r>
      <w:r w:rsidR="00B6187A" w:rsidRPr="00146E76">
        <w:rPr>
          <w:lang w:val="kk-KZ"/>
        </w:rPr>
        <w:t>58. Осы Қағида</w:t>
      </w:r>
      <w:r w:rsidRPr="00146E76">
        <w:rPr>
          <w:lang w:val="kk-KZ"/>
        </w:rPr>
        <w:t>лардың талаптарын бұзғаны үшін Б</w:t>
      </w:r>
      <w:r w:rsidR="00B6187A" w:rsidRPr="00146E76">
        <w:rPr>
          <w:lang w:val="kk-KZ"/>
        </w:rPr>
        <w:t xml:space="preserve">анк </w:t>
      </w:r>
      <w:r w:rsidRPr="00020F11">
        <w:rPr>
          <w:lang w:val="kk-KZ"/>
        </w:rPr>
        <w:t>жұмыс</w:t>
      </w:r>
      <w:r w:rsidR="00B6187A" w:rsidRPr="00146E76">
        <w:rPr>
          <w:lang w:val="kk-KZ"/>
        </w:rPr>
        <w:t>керлері мен қызметкерлері заңнамада белгіленген жауаптылықта болады</w:t>
      </w:r>
    </w:p>
    <w:p w14:paraId="4007EFBD" w14:textId="77777777" w:rsidR="00B6187A" w:rsidRPr="00146E76" w:rsidRDefault="00B6187A" w:rsidP="003B697A">
      <w:pPr>
        <w:tabs>
          <w:tab w:val="left" w:pos="709"/>
        </w:tabs>
        <w:jc w:val="right"/>
        <w:rPr>
          <w:lang w:val="kk-KZ"/>
        </w:rPr>
      </w:pPr>
    </w:p>
    <w:p w14:paraId="0B84EE32" w14:textId="77777777" w:rsidR="00B6187A" w:rsidRPr="00146E76" w:rsidRDefault="00B6187A" w:rsidP="003B697A">
      <w:pPr>
        <w:tabs>
          <w:tab w:val="left" w:pos="709"/>
        </w:tabs>
        <w:jc w:val="right"/>
        <w:rPr>
          <w:lang w:val="kk-KZ"/>
        </w:rPr>
      </w:pPr>
    </w:p>
    <w:p w14:paraId="05B2A10D" w14:textId="77777777" w:rsidR="00B6187A" w:rsidRPr="00146E76" w:rsidRDefault="00B6187A" w:rsidP="003B697A">
      <w:pPr>
        <w:tabs>
          <w:tab w:val="left" w:pos="709"/>
        </w:tabs>
        <w:jc w:val="right"/>
        <w:rPr>
          <w:lang w:val="kk-KZ"/>
        </w:rPr>
      </w:pPr>
    </w:p>
    <w:p w14:paraId="30D91BA2" w14:textId="77777777" w:rsidR="00B6187A" w:rsidRPr="00146E76" w:rsidRDefault="00B6187A" w:rsidP="003B697A">
      <w:pPr>
        <w:tabs>
          <w:tab w:val="left" w:pos="709"/>
        </w:tabs>
        <w:jc w:val="right"/>
        <w:rPr>
          <w:lang w:val="kk-KZ"/>
        </w:rPr>
      </w:pPr>
    </w:p>
    <w:p w14:paraId="1405DA44" w14:textId="77777777" w:rsidR="004F13D0" w:rsidRPr="00146E76" w:rsidRDefault="004F13D0" w:rsidP="007E5EF8">
      <w:pPr>
        <w:ind w:firstLine="709"/>
        <w:jc w:val="both"/>
        <w:rPr>
          <w:lang w:val="kk-KZ"/>
        </w:rPr>
      </w:pPr>
    </w:p>
    <w:sectPr w:rsidR="004F13D0" w:rsidRPr="00146E76" w:rsidSect="00856164">
      <w:headerReference w:type="default" r:id="rId13"/>
      <w:footerReference w:type="even" r:id="rId14"/>
      <w:footerReference w:type="default" r:id="rId15"/>
      <w:headerReference w:type="first" r:id="rId16"/>
      <w:pgSz w:w="11906" w:h="16838"/>
      <w:pgMar w:top="851"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DFF0D4" w14:textId="77777777" w:rsidR="00FD6ABF" w:rsidRDefault="00FD6ABF">
      <w:r>
        <w:separator/>
      </w:r>
    </w:p>
  </w:endnote>
  <w:endnote w:type="continuationSeparator" w:id="0">
    <w:p w14:paraId="7195D35A" w14:textId="77777777" w:rsidR="00FD6ABF" w:rsidRDefault="00FD6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imesNewRoman,Bold">
    <w:altName w:val="Times New Roman"/>
    <w:panose1 w:val="00000000000000000000"/>
    <w:charset w:val="CC"/>
    <w:family w:val="auto"/>
    <w:notTrueType/>
    <w:pitch w:val="default"/>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0BBC1F" w14:textId="77777777" w:rsidR="005363DD" w:rsidRDefault="005363DD" w:rsidP="00327DEC">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4D3CC99A" w14:textId="77777777" w:rsidR="005363DD" w:rsidRDefault="005363DD" w:rsidP="00D807E9">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67F079" w14:textId="77777777" w:rsidR="005363DD" w:rsidRDefault="005363DD" w:rsidP="0049611F">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146E76">
      <w:rPr>
        <w:rStyle w:val="a8"/>
        <w:noProof/>
      </w:rPr>
      <w:t>10</w:t>
    </w:r>
    <w:r>
      <w:rPr>
        <w:rStyle w:val="a8"/>
      </w:rPr>
      <w:fldChar w:fldCharType="end"/>
    </w:r>
  </w:p>
  <w:p w14:paraId="33813F0E" w14:textId="77777777" w:rsidR="005363DD" w:rsidRDefault="005363DD" w:rsidP="00056A7C">
    <w:pPr>
      <w:pStyle w:val="a6"/>
      <w:tabs>
        <w:tab w:val="clear" w:pos="4677"/>
        <w:tab w:val="clear" w:pos="9355"/>
      </w:tabs>
      <w:ind w:right="281"/>
      <w:jc w:val="right"/>
    </w:pPr>
    <w:r>
      <w:t>стр.</w:t>
    </w:r>
  </w:p>
  <w:p w14:paraId="005CC18C" w14:textId="77777777" w:rsidR="005363DD" w:rsidRPr="00056A7C" w:rsidRDefault="00020F11" w:rsidP="00020F11">
    <w:pPr>
      <w:pStyle w:val="a6"/>
      <w:ind w:right="360"/>
      <w:rPr>
        <w:sz w:val="20"/>
        <w:szCs w:val="20"/>
      </w:rPr>
    </w:pPr>
    <w:r w:rsidRPr="00020F11">
      <w:rPr>
        <w:sz w:val="20"/>
        <w:szCs w:val="20"/>
      </w:rPr>
      <w:t>"Отбасы банк" АҚ-ның ақпаратты ашу қағидалары</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535EB9" w14:textId="77777777" w:rsidR="00FD6ABF" w:rsidRDefault="00FD6ABF">
      <w:r>
        <w:separator/>
      </w:r>
    </w:p>
  </w:footnote>
  <w:footnote w:type="continuationSeparator" w:id="0">
    <w:p w14:paraId="1708359F" w14:textId="77777777" w:rsidR="00FD6ABF" w:rsidRDefault="00FD6A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AF3231" w14:textId="77777777" w:rsidR="005363DD" w:rsidRDefault="005363DD" w:rsidP="007357EC">
    <w:pPr>
      <w:pStyle w:val="ab"/>
      <w:jc w:val="right"/>
    </w:pPr>
    <w:r>
      <w:t xml:space="preserve">Для внутреннего пользования </w:t>
    </w:r>
  </w:p>
  <w:p w14:paraId="0D2574AB" w14:textId="77777777" w:rsidR="005363DD" w:rsidRDefault="005363DD">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AAFAB3" w14:textId="77777777" w:rsidR="005363DD" w:rsidRDefault="005363DD" w:rsidP="00E85722">
    <w:pPr>
      <w:pStyle w:val="ab"/>
      <w:jc w:val="right"/>
    </w:pPr>
    <w:r>
      <w:t xml:space="preserve">Для внутреннего пользования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A18FB"/>
    <w:multiLevelType w:val="hybridMultilevel"/>
    <w:tmpl w:val="9B6AAD54"/>
    <w:lvl w:ilvl="0" w:tplc="04406D4C">
      <w:start w:val="27"/>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2C44AB8"/>
    <w:multiLevelType w:val="hybridMultilevel"/>
    <w:tmpl w:val="5DDA0B8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101756"/>
    <w:multiLevelType w:val="hybridMultilevel"/>
    <w:tmpl w:val="F00CBB2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2A2DA7"/>
    <w:multiLevelType w:val="hybridMultilevel"/>
    <w:tmpl w:val="27AC3E42"/>
    <w:lvl w:ilvl="0" w:tplc="04190011">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 w15:restartNumberingAfterBreak="0">
    <w:nsid w:val="079107B9"/>
    <w:multiLevelType w:val="hybridMultilevel"/>
    <w:tmpl w:val="D5E8A052"/>
    <w:lvl w:ilvl="0" w:tplc="04190011">
      <w:start w:val="1"/>
      <w:numFmt w:val="decimal"/>
      <w:lvlText w:val="%1)"/>
      <w:lvlJc w:val="left"/>
      <w:pPr>
        <w:ind w:left="1070" w:hanging="360"/>
      </w:pPr>
      <w:rPr>
        <w:rFonts w:hint="default"/>
      </w:rPr>
    </w:lvl>
    <w:lvl w:ilvl="1" w:tplc="04190019" w:tentative="1">
      <w:start w:val="1"/>
      <w:numFmt w:val="lowerLetter"/>
      <w:lvlText w:val="%2."/>
      <w:lvlJc w:val="left"/>
      <w:pPr>
        <w:ind w:left="7318" w:hanging="360"/>
      </w:pPr>
    </w:lvl>
    <w:lvl w:ilvl="2" w:tplc="0419001B" w:tentative="1">
      <w:start w:val="1"/>
      <w:numFmt w:val="lowerRoman"/>
      <w:lvlText w:val="%3."/>
      <w:lvlJc w:val="right"/>
      <w:pPr>
        <w:ind w:left="8038" w:hanging="180"/>
      </w:pPr>
    </w:lvl>
    <w:lvl w:ilvl="3" w:tplc="0419000F" w:tentative="1">
      <w:start w:val="1"/>
      <w:numFmt w:val="decimal"/>
      <w:lvlText w:val="%4."/>
      <w:lvlJc w:val="left"/>
      <w:pPr>
        <w:ind w:left="8758" w:hanging="360"/>
      </w:pPr>
    </w:lvl>
    <w:lvl w:ilvl="4" w:tplc="04190019" w:tentative="1">
      <w:start w:val="1"/>
      <w:numFmt w:val="lowerLetter"/>
      <w:lvlText w:val="%5."/>
      <w:lvlJc w:val="left"/>
      <w:pPr>
        <w:ind w:left="9478" w:hanging="360"/>
      </w:pPr>
    </w:lvl>
    <w:lvl w:ilvl="5" w:tplc="0419001B" w:tentative="1">
      <w:start w:val="1"/>
      <w:numFmt w:val="lowerRoman"/>
      <w:lvlText w:val="%6."/>
      <w:lvlJc w:val="right"/>
      <w:pPr>
        <w:ind w:left="10198" w:hanging="180"/>
      </w:pPr>
    </w:lvl>
    <w:lvl w:ilvl="6" w:tplc="0419000F" w:tentative="1">
      <w:start w:val="1"/>
      <w:numFmt w:val="decimal"/>
      <w:lvlText w:val="%7."/>
      <w:lvlJc w:val="left"/>
      <w:pPr>
        <w:ind w:left="10918" w:hanging="360"/>
      </w:pPr>
    </w:lvl>
    <w:lvl w:ilvl="7" w:tplc="04190019" w:tentative="1">
      <w:start w:val="1"/>
      <w:numFmt w:val="lowerLetter"/>
      <w:lvlText w:val="%8."/>
      <w:lvlJc w:val="left"/>
      <w:pPr>
        <w:ind w:left="11638" w:hanging="360"/>
      </w:pPr>
    </w:lvl>
    <w:lvl w:ilvl="8" w:tplc="0419001B" w:tentative="1">
      <w:start w:val="1"/>
      <w:numFmt w:val="lowerRoman"/>
      <w:lvlText w:val="%9."/>
      <w:lvlJc w:val="right"/>
      <w:pPr>
        <w:ind w:left="12358" w:hanging="180"/>
      </w:pPr>
    </w:lvl>
  </w:abstractNum>
  <w:abstractNum w:abstractNumId="5" w15:restartNumberingAfterBreak="0">
    <w:nsid w:val="0E631BCA"/>
    <w:multiLevelType w:val="hybridMultilevel"/>
    <w:tmpl w:val="AE8A562A"/>
    <w:lvl w:ilvl="0" w:tplc="F2844D12">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5A6FFF"/>
    <w:multiLevelType w:val="hybridMultilevel"/>
    <w:tmpl w:val="A43E75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9E50EAC"/>
    <w:multiLevelType w:val="hybridMultilevel"/>
    <w:tmpl w:val="5960231C"/>
    <w:lvl w:ilvl="0" w:tplc="04190011">
      <w:start w:val="1"/>
      <w:numFmt w:val="decimal"/>
      <w:lvlText w:val="%1)"/>
      <w:lvlJc w:val="left"/>
      <w:pPr>
        <w:tabs>
          <w:tab w:val="num" w:pos="1004"/>
        </w:tabs>
        <w:ind w:left="1004" w:hanging="360"/>
      </w:pPr>
      <w:rPr>
        <w:i w:val="0"/>
      </w:r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8" w15:restartNumberingAfterBreak="0">
    <w:nsid w:val="1C4959C8"/>
    <w:multiLevelType w:val="hybridMultilevel"/>
    <w:tmpl w:val="023C2F30"/>
    <w:lvl w:ilvl="0" w:tplc="04190011">
      <w:start w:val="1"/>
      <w:numFmt w:val="decimal"/>
      <w:lvlText w:val="%1)"/>
      <w:lvlJc w:val="left"/>
      <w:pPr>
        <w:ind w:left="1214" w:hanging="93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1CF222B3"/>
    <w:multiLevelType w:val="hybridMultilevel"/>
    <w:tmpl w:val="A678E4CE"/>
    <w:lvl w:ilvl="0" w:tplc="04190011">
      <w:start w:val="1"/>
      <w:numFmt w:val="decimal"/>
      <w:lvlText w:val="%1)"/>
      <w:lvlJc w:val="left"/>
      <w:pPr>
        <w:tabs>
          <w:tab w:val="num" w:pos="1004"/>
        </w:tabs>
        <w:ind w:left="1004" w:hanging="360"/>
      </w:p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10" w15:restartNumberingAfterBreak="0">
    <w:nsid w:val="1FC46BF1"/>
    <w:multiLevelType w:val="hybridMultilevel"/>
    <w:tmpl w:val="73F27848"/>
    <w:lvl w:ilvl="0" w:tplc="04190011">
      <w:start w:val="1"/>
      <w:numFmt w:val="decimal"/>
      <w:lvlText w:val="%1)"/>
      <w:lvlJc w:val="left"/>
      <w:pPr>
        <w:tabs>
          <w:tab w:val="num" w:pos="1004"/>
        </w:tabs>
        <w:ind w:left="1004" w:hanging="360"/>
      </w:p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11" w15:restartNumberingAfterBreak="0">
    <w:nsid w:val="253643AE"/>
    <w:multiLevelType w:val="hybridMultilevel"/>
    <w:tmpl w:val="4704B50C"/>
    <w:lvl w:ilvl="0" w:tplc="A9FCAD2E">
      <w:start w:val="1"/>
      <w:numFmt w:val="decimal"/>
      <w:lvlText w:val="%1."/>
      <w:lvlJc w:val="left"/>
      <w:pPr>
        <w:ind w:left="1214" w:hanging="93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5D75678"/>
    <w:multiLevelType w:val="hybridMultilevel"/>
    <w:tmpl w:val="D6EA4D28"/>
    <w:lvl w:ilvl="0" w:tplc="5C36DB34">
      <w:start w:val="1"/>
      <w:numFmt w:val="decimal"/>
      <w:lvlText w:val="%1)"/>
      <w:lvlJc w:val="left"/>
      <w:pPr>
        <w:tabs>
          <w:tab w:val="num" w:pos="1004"/>
        </w:tabs>
        <w:ind w:left="1004" w:hanging="360"/>
      </w:pPr>
      <w:rPr>
        <w:i w:val="0"/>
        <w:color w:val="000000"/>
      </w:r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13" w15:restartNumberingAfterBreak="0">
    <w:nsid w:val="28F27532"/>
    <w:multiLevelType w:val="hybridMultilevel"/>
    <w:tmpl w:val="213AFEF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A303271"/>
    <w:multiLevelType w:val="hybridMultilevel"/>
    <w:tmpl w:val="CBDC47F0"/>
    <w:lvl w:ilvl="0" w:tplc="22F21FCC">
      <w:start w:val="1"/>
      <w:numFmt w:val="decimal"/>
      <w:lvlText w:val="%1."/>
      <w:lvlJc w:val="left"/>
      <w:pPr>
        <w:ind w:left="1214" w:hanging="93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D014468"/>
    <w:multiLevelType w:val="hybridMultilevel"/>
    <w:tmpl w:val="9FFC30C2"/>
    <w:lvl w:ilvl="0" w:tplc="0419000F">
      <w:start w:val="1"/>
      <w:numFmt w:val="decimal"/>
      <w:lvlText w:val="%1."/>
      <w:lvlJc w:val="left"/>
      <w:pPr>
        <w:ind w:left="1214" w:hanging="93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2F296903"/>
    <w:multiLevelType w:val="hybridMultilevel"/>
    <w:tmpl w:val="C44E8204"/>
    <w:lvl w:ilvl="0" w:tplc="A12CB3F6">
      <w:start w:val="1"/>
      <w:numFmt w:val="decimal"/>
      <w:lvlText w:val="%1."/>
      <w:lvlJc w:val="left"/>
      <w:pPr>
        <w:ind w:left="1214" w:hanging="93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2435EE5"/>
    <w:multiLevelType w:val="hybridMultilevel"/>
    <w:tmpl w:val="7E005CF8"/>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A5D5261"/>
    <w:multiLevelType w:val="hybridMultilevel"/>
    <w:tmpl w:val="B524CDD0"/>
    <w:lvl w:ilvl="0" w:tplc="04190011">
      <w:start w:val="1"/>
      <w:numFmt w:val="decimal"/>
      <w:lvlText w:val="%1)"/>
      <w:lvlJc w:val="left"/>
      <w:pPr>
        <w:tabs>
          <w:tab w:val="num" w:pos="1004"/>
        </w:tabs>
        <w:ind w:left="1004" w:hanging="360"/>
      </w:p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19" w15:restartNumberingAfterBreak="0">
    <w:nsid w:val="3D7A2FB8"/>
    <w:multiLevelType w:val="hybridMultilevel"/>
    <w:tmpl w:val="DC32F09E"/>
    <w:lvl w:ilvl="0" w:tplc="78A4AFCA">
      <w:start w:val="1"/>
      <w:numFmt w:val="decimal"/>
      <w:lvlText w:val="%1)"/>
      <w:lvlJc w:val="left"/>
      <w:pPr>
        <w:tabs>
          <w:tab w:val="num" w:pos="1004"/>
        </w:tabs>
        <w:ind w:left="100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20" w15:restartNumberingAfterBreak="0">
    <w:nsid w:val="45D07264"/>
    <w:multiLevelType w:val="multilevel"/>
    <w:tmpl w:val="4C1AFBD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83E371F"/>
    <w:multiLevelType w:val="hybridMultilevel"/>
    <w:tmpl w:val="AE9C2652"/>
    <w:lvl w:ilvl="0" w:tplc="27B25CE8">
      <w:start w:val="1"/>
      <w:numFmt w:val="decimal"/>
      <w:lvlText w:val="%1."/>
      <w:lvlJc w:val="left"/>
      <w:pPr>
        <w:ind w:left="1214" w:hanging="93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8BF7EB0"/>
    <w:multiLevelType w:val="hybridMultilevel"/>
    <w:tmpl w:val="1988EA4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51351776"/>
    <w:multiLevelType w:val="hybridMultilevel"/>
    <w:tmpl w:val="D632DA48"/>
    <w:lvl w:ilvl="0" w:tplc="0419000F">
      <w:start w:val="1"/>
      <w:numFmt w:val="decimal"/>
      <w:lvlText w:val="%1."/>
      <w:lvlJc w:val="left"/>
      <w:pPr>
        <w:ind w:left="1923" w:hanging="93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4" w15:restartNumberingAfterBreak="0">
    <w:nsid w:val="5277775D"/>
    <w:multiLevelType w:val="hybridMultilevel"/>
    <w:tmpl w:val="753AB6A8"/>
    <w:lvl w:ilvl="0" w:tplc="C29A00BE">
      <w:start w:val="1"/>
      <w:numFmt w:val="decimal"/>
      <w:lvlText w:val="%1."/>
      <w:lvlJc w:val="left"/>
      <w:pPr>
        <w:ind w:left="1214" w:hanging="93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AD01AE4"/>
    <w:multiLevelType w:val="multilevel"/>
    <w:tmpl w:val="B8A8A3C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15:restartNumberingAfterBreak="0">
    <w:nsid w:val="64E73628"/>
    <w:multiLevelType w:val="multilevel"/>
    <w:tmpl w:val="B7A269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CA0074B"/>
    <w:multiLevelType w:val="hybridMultilevel"/>
    <w:tmpl w:val="0DF25EA8"/>
    <w:lvl w:ilvl="0" w:tplc="9C4EFF0A">
      <w:start w:val="1"/>
      <w:numFmt w:val="decimal"/>
      <w:lvlText w:val="%1."/>
      <w:lvlJc w:val="left"/>
      <w:pPr>
        <w:ind w:left="1214" w:hanging="93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EDF40E8"/>
    <w:multiLevelType w:val="hybridMultilevel"/>
    <w:tmpl w:val="185C0AB4"/>
    <w:lvl w:ilvl="0" w:tplc="EF5E8092">
      <w:start w:val="1"/>
      <w:numFmt w:val="bullet"/>
      <w:lvlText w:val="§"/>
      <w:lvlJc w:val="left"/>
      <w:pPr>
        <w:ind w:left="3338" w:hanging="360"/>
      </w:pPr>
      <w:rPr>
        <w:rFonts w:ascii="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F7A6B62"/>
    <w:multiLevelType w:val="hybridMultilevel"/>
    <w:tmpl w:val="93C47002"/>
    <w:lvl w:ilvl="0" w:tplc="0419000F">
      <w:start w:val="1"/>
      <w:numFmt w:val="decimal"/>
      <w:lvlText w:val="%1."/>
      <w:lvlJc w:val="left"/>
      <w:pPr>
        <w:ind w:left="1214" w:hanging="93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0" w15:restartNumberingAfterBreak="0">
    <w:nsid w:val="7153474A"/>
    <w:multiLevelType w:val="hybridMultilevel"/>
    <w:tmpl w:val="B3262952"/>
    <w:lvl w:ilvl="0" w:tplc="0419000F">
      <w:start w:val="1"/>
      <w:numFmt w:val="decimal"/>
      <w:lvlText w:val="%1."/>
      <w:lvlJc w:val="left"/>
      <w:pPr>
        <w:ind w:left="1214" w:hanging="93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88676FA"/>
    <w:multiLevelType w:val="hybridMultilevel"/>
    <w:tmpl w:val="9BDAA63E"/>
    <w:lvl w:ilvl="0" w:tplc="FB324A5C">
      <w:start w:val="3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2" w15:restartNumberingAfterBreak="0">
    <w:nsid w:val="7A210F1F"/>
    <w:multiLevelType w:val="hybridMultilevel"/>
    <w:tmpl w:val="90E87B24"/>
    <w:lvl w:ilvl="0" w:tplc="153868AC">
      <w:start w:val="1"/>
      <w:numFmt w:val="decimal"/>
      <w:lvlText w:val="%1."/>
      <w:lvlJc w:val="left"/>
      <w:pPr>
        <w:ind w:left="1214" w:hanging="93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BE422BF"/>
    <w:multiLevelType w:val="hybridMultilevel"/>
    <w:tmpl w:val="7C4C05D6"/>
    <w:lvl w:ilvl="0" w:tplc="818EBDD0">
      <w:start w:val="1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4" w15:restartNumberingAfterBreak="0">
    <w:nsid w:val="7DF57B50"/>
    <w:multiLevelType w:val="hybridMultilevel"/>
    <w:tmpl w:val="E40C315C"/>
    <w:lvl w:ilvl="0" w:tplc="2DD6D3AC">
      <w:start w:val="1"/>
      <w:numFmt w:val="decimal"/>
      <w:lvlText w:val="%1."/>
      <w:lvlJc w:val="left"/>
      <w:pPr>
        <w:ind w:left="1214" w:hanging="93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8"/>
  </w:num>
  <w:num w:numId="3">
    <w:abstractNumId w:val="9"/>
  </w:num>
  <w:num w:numId="4">
    <w:abstractNumId w:val="10"/>
  </w:num>
  <w:num w:numId="5">
    <w:abstractNumId w:val="13"/>
  </w:num>
  <w:num w:numId="6">
    <w:abstractNumId w:val="23"/>
  </w:num>
  <w:num w:numId="7">
    <w:abstractNumId w:val="28"/>
  </w:num>
  <w:num w:numId="8">
    <w:abstractNumId w:val="15"/>
  </w:num>
  <w:num w:numId="9">
    <w:abstractNumId w:val="19"/>
  </w:num>
  <w:num w:numId="10">
    <w:abstractNumId w:val="29"/>
  </w:num>
  <w:num w:numId="11">
    <w:abstractNumId w:val="12"/>
  </w:num>
  <w:num w:numId="12">
    <w:abstractNumId w:val="8"/>
  </w:num>
  <w:num w:numId="13">
    <w:abstractNumId w:val="17"/>
  </w:num>
  <w:num w:numId="14">
    <w:abstractNumId w:val="24"/>
  </w:num>
  <w:num w:numId="15">
    <w:abstractNumId w:val="21"/>
  </w:num>
  <w:num w:numId="16">
    <w:abstractNumId w:val="27"/>
  </w:num>
  <w:num w:numId="17">
    <w:abstractNumId w:val="32"/>
  </w:num>
  <w:num w:numId="18">
    <w:abstractNumId w:val="30"/>
  </w:num>
  <w:num w:numId="19">
    <w:abstractNumId w:val="1"/>
  </w:num>
  <w:num w:numId="20">
    <w:abstractNumId w:val="20"/>
  </w:num>
  <w:num w:numId="21">
    <w:abstractNumId w:val="26"/>
  </w:num>
  <w:num w:numId="22">
    <w:abstractNumId w:val="5"/>
  </w:num>
  <w:num w:numId="23">
    <w:abstractNumId w:val="16"/>
  </w:num>
  <w:num w:numId="24">
    <w:abstractNumId w:val="25"/>
  </w:num>
  <w:num w:numId="25">
    <w:abstractNumId w:val="34"/>
  </w:num>
  <w:num w:numId="26">
    <w:abstractNumId w:val="22"/>
  </w:num>
  <w:num w:numId="27">
    <w:abstractNumId w:val="14"/>
  </w:num>
  <w:num w:numId="28">
    <w:abstractNumId w:val="3"/>
  </w:num>
  <w:num w:numId="29">
    <w:abstractNumId w:val="11"/>
  </w:num>
  <w:num w:numId="30">
    <w:abstractNumId w:val="2"/>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31"/>
  </w:num>
  <w:num w:numId="34">
    <w:abstractNumId w:val="6"/>
  </w:num>
  <w:num w:numId="35">
    <w:abstractNumId w:val="4"/>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E99"/>
    <w:rsid w:val="00002056"/>
    <w:rsid w:val="00002523"/>
    <w:rsid w:val="00002F5D"/>
    <w:rsid w:val="0000406D"/>
    <w:rsid w:val="000067DB"/>
    <w:rsid w:val="0000776E"/>
    <w:rsid w:val="00007C71"/>
    <w:rsid w:val="0001007B"/>
    <w:rsid w:val="00010112"/>
    <w:rsid w:val="0001053A"/>
    <w:rsid w:val="00015194"/>
    <w:rsid w:val="000204D6"/>
    <w:rsid w:val="00020F11"/>
    <w:rsid w:val="00025D36"/>
    <w:rsid w:val="00027078"/>
    <w:rsid w:val="00027EA8"/>
    <w:rsid w:val="0003037E"/>
    <w:rsid w:val="00031D09"/>
    <w:rsid w:val="0003488B"/>
    <w:rsid w:val="000352AF"/>
    <w:rsid w:val="000355BC"/>
    <w:rsid w:val="000358EA"/>
    <w:rsid w:val="00040042"/>
    <w:rsid w:val="00040E0E"/>
    <w:rsid w:val="000416A8"/>
    <w:rsid w:val="00042740"/>
    <w:rsid w:val="00045750"/>
    <w:rsid w:val="000458A5"/>
    <w:rsid w:val="00045B75"/>
    <w:rsid w:val="00047A18"/>
    <w:rsid w:val="0005051A"/>
    <w:rsid w:val="0005303A"/>
    <w:rsid w:val="00056A7C"/>
    <w:rsid w:val="00056B08"/>
    <w:rsid w:val="00056E92"/>
    <w:rsid w:val="000575CC"/>
    <w:rsid w:val="0006147A"/>
    <w:rsid w:val="000653FB"/>
    <w:rsid w:val="000663C0"/>
    <w:rsid w:val="00066B80"/>
    <w:rsid w:val="000706B6"/>
    <w:rsid w:val="00071648"/>
    <w:rsid w:val="00072EBF"/>
    <w:rsid w:val="00072FA1"/>
    <w:rsid w:val="00073CDE"/>
    <w:rsid w:val="0007406C"/>
    <w:rsid w:val="00074EA8"/>
    <w:rsid w:val="00077358"/>
    <w:rsid w:val="00077A0D"/>
    <w:rsid w:val="0008172D"/>
    <w:rsid w:val="00082091"/>
    <w:rsid w:val="000826E1"/>
    <w:rsid w:val="0008344B"/>
    <w:rsid w:val="00083F18"/>
    <w:rsid w:val="00086AA2"/>
    <w:rsid w:val="00091598"/>
    <w:rsid w:val="0009587E"/>
    <w:rsid w:val="000A0528"/>
    <w:rsid w:val="000A1B5B"/>
    <w:rsid w:val="000A1C16"/>
    <w:rsid w:val="000A2AEE"/>
    <w:rsid w:val="000A2B85"/>
    <w:rsid w:val="000A356F"/>
    <w:rsid w:val="000A42C9"/>
    <w:rsid w:val="000A6BFA"/>
    <w:rsid w:val="000B03BE"/>
    <w:rsid w:val="000B1769"/>
    <w:rsid w:val="000B3E3E"/>
    <w:rsid w:val="000B421B"/>
    <w:rsid w:val="000B463B"/>
    <w:rsid w:val="000B4DF4"/>
    <w:rsid w:val="000B5B30"/>
    <w:rsid w:val="000B7153"/>
    <w:rsid w:val="000B7C94"/>
    <w:rsid w:val="000C6CB6"/>
    <w:rsid w:val="000D1BA7"/>
    <w:rsid w:val="000D5910"/>
    <w:rsid w:val="000D5F8D"/>
    <w:rsid w:val="000E0092"/>
    <w:rsid w:val="000E02DB"/>
    <w:rsid w:val="000E169F"/>
    <w:rsid w:val="000E29F1"/>
    <w:rsid w:val="000E69FF"/>
    <w:rsid w:val="000E76A2"/>
    <w:rsid w:val="000F0098"/>
    <w:rsid w:val="000F1529"/>
    <w:rsid w:val="000F1AE6"/>
    <w:rsid w:val="000F2F34"/>
    <w:rsid w:val="000F551C"/>
    <w:rsid w:val="000F55EC"/>
    <w:rsid w:val="000F603F"/>
    <w:rsid w:val="000F7405"/>
    <w:rsid w:val="000F7E74"/>
    <w:rsid w:val="00102888"/>
    <w:rsid w:val="00103C40"/>
    <w:rsid w:val="00104225"/>
    <w:rsid w:val="0010581E"/>
    <w:rsid w:val="00106559"/>
    <w:rsid w:val="00107183"/>
    <w:rsid w:val="00110E99"/>
    <w:rsid w:val="001127B9"/>
    <w:rsid w:val="001143DB"/>
    <w:rsid w:val="00114704"/>
    <w:rsid w:val="00115125"/>
    <w:rsid w:val="0011628E"/>
    <w:rsid w:val="00120B45"/>
    <w:rsid w:val="00122778"/>
    <w:rsid w:val="00122C6B"/>
    <w:rsid w:val="00123908"/>
    <w:rsid w:val="00123E59"/>
    <w:rsid w:val="00130682"/>
    <w:rsid w:val="001309DD"/>
    <w:rsid w:val="00132514"/>
    <w:rsid w:val="001349DF"/>
    <w:rsid w:val="00134A7A"/>
    <w:rsid w:val="00135AA2"/>
    <w:rsid w:val="00140F32"/>
    <w:rsid w:val="0014131E"/>
    <w:rsid w:val="001415B9"/>
    <w:rsid w:val="00142659"/>
    <w:rsid w:val="00144574"/>
    <w:rsid w:val="00145EE5"/>
    <w:rsid w:val="001463CD"/>
    <w:rsid w:val="00146E76"/>
    <w:rsid w:val="001525E2"/>
    <w:rsid w:val="0015261E"/>
    <w:rsid w:val="001544DB"/>
    <w:rsid w:val="00154D38"/>
    <w:rsid w:val="00156199"/>
    <w:rsid w:val="00162EB7"/>
    <w:rsid w:val="00166F4F"/>
    <w:rsid w:val="001715E7"/>
    <w:rsid w:val="00172DA1"/>
    <w:rsid w:val="00173978"/>
    <w:rsid w:val="001800F7"/>
    <w:rsid w:val="001808C2"/>
    <w:rsid w:val="001812EC"/>
    <w:rsid w:val="00181476"/>
    <w:rsid w:val="001848BB"/>
    <w:rsid w:val="0018615E"/>
    <w:rsid w:val="00186DB7"/>
    <w:rsid w:val="00190413"/>
    <w:rsid w:val="001904B1"/>
    <w:rsid w:val="00191C18"/>
    <w:rsid w:val="00191D52"/>
    <w:rsid w:val="001921BF"/>
    <w:rsid w:val="00192FF6"/>
    <w:rsid w:val="00193336"/>
    <w:rsid w:val="0019616B"/>
    <w:rsid w:val="00197166"/>
    <w:rsid w:val="00197408"/>
    <w:rsid w:val="00197C40"/>
    <w:rsid w:val="00197CF5"/>
    <w:rsid w:val="001A0167"/>
    <w:rsid w:val="001A0852"/>
    <w:rsid w:val="001A3C28"/>
    <w:rsid w:val="001A484D"/>
    <w:rsid w:val="001A55D8"/>
    <w:rsid w:val="001A5F68"/>
    <w:rsid w:val="001A787B"/>
    <w:rsid w:val="001B036C"/>
    <w:rsid w:val="001B0995"/>
    <w:rsid w:val="001B5800"/>
    <w:rsid w:val="001B5B1E"/>
    <w:rsid w:val="001C0235"/>
    <w:rsid w:val="001C0244"/>
    <w:rsid w:val="001C059B"/>
    <w:rsid w:val="001C0FE7"/>
    <w:rsid w:val="001C298F"/>
    <w:rsid w:val="001C35D9"/>
    <w:rsid w:val="001C373D"/>
    <w:rsid w:val="001C47FD"/>
    <w:rsid w:val="001C5822"/>
    <w:rsid w:val="001C637A"/>
    <w:rsid w:val="001C6F57"/>
    <w:rsid w:val="001C738E"/>
    <w:rsid w:val="001C7E32"/>
    <w:rsid w:val="001D018D"/>
    <w:rsid w:val="001D01DF"/>
    <w:rsid w:val="001D1A5E"/>
    <w:rsid w:val="001D3458"/>
    <w:rsid w:val="001D6285"/>
    <w:rsid w:val="001E134F"/>
    <w:rsid w:val="001E26FF"/>
    <w:rsid w:val="001E5F04"/>
    <w:rsid w:val="001F0443"/>
    <w:rsid w:val="001F4BC5"/>
    <w:rsid w:val="001F5840"/>
    <w:rsid w:val="002017FD"/>
    <w:rsid w:val="00201C31"/>
    <w:rsid w:val="0020283A"/>
    <w:rsid w:val="00202981"/>
    <w:rsid w:val="0020335B"/>
    <w:rsid w:val="00204049"/>
    <w:rsid w:val="00204357"/>
    <w:rsid w:val="002065D3"/>
    <w:rsid w:val="0020713A"/>
    <w:rsid w:val="00207CDF"/>
    <w:rsid w:val="00211D78"/>
    <w:rsid w:val="0021250F"/>
    <w:rsid w:val="00212BF3"/>
    <w:rsid w:val="00212D40"/>
    <w:rsid w:val="00214AF2"/>
    <w:rsid w:val="00216448"/>
    <w:rsid w:val="0021655C"/>
    <w:rsid w:val="00220F2D"/>
    <w:rsid w:val="00222284"/>
    <w:rsid w:val="00222AC8"/>
    <w:rsid w:val="00223A2C"/>
    <w:rsid w:val="00227467"/>
    <w:rsid w:val="00227F58"/>
    <w:rsid w:val="00232F61"/>
    <w:rsid w:val="00234ACA"/>
    <w:rsid w:val="002360FD"/>
    <w:rsid w:val="00237FCE"/>
    <w:rsid w:val="00240AB7"/>
    <w:rsid w:val="00240D4E"/>
    <w:rsid w:val="00241B72"/>
    <w:rsid w:val="002425E3"/>
    <w:rsid w:val="00242AB2"/>
    <w:rsid w:val="0024315B"/>
    <w:rsid w:val="00244E96"/>
    <w:rsid w:val="00246251"/>
    <w:rsid w:val="00246621"/>
    <w:rsid w:val="00246DCC"/>
    <w:rsid w:val="00250A28"/>
    <w:rsid w:val="00250C99"/>
    <w:rsid w:val="00250E82"/>
    <w:rsid w:val="00252761"/>
    <w:rsid w:val="00254ADB"/>
    <w:rsid w:val="00255974"/>
    <w:rsid w:val="00256D67"/>
    <w:rsid w:val="00260D7B"/>
    <w:rsid w:val="0026188F"/>
    <w:rsid w:val="002622BB"/>
    <w:rsid w:val="00263B1B"/>
    <w:rsid w:val="0026516E"/>
    <w:rsid w:val="00266A2D"/>
    <w:rsid w:val="00267FFD"/>
    <w:rsid w:val="0027156D"/>
    <w:rsid w:val="00272A4B"/>
    <w:rsid w:val="00272DEE"/>
    <w:rsid w:val="0027488B"/>
    <w:rsid w:val="002752D8"/>
    <w:rsid w:val="00275556"/>
    <w:rsid w:val="00280CA8"/>
    <w:rsid w:val="002813B8"/>
    <w:rsid w:val="00283246"/>
    <w:rsid w:val="002838F2"/>
    <w:rsid w:val="00284521"/>
    <w:rsid w:val="00284886"/>
    <w:rsid w:val="00285E85"/>
    <w:rsid w:val="00286A96"/>
    <w:rsid w:val="00287D1C"/>
    <w:rsid w:val="00290320"/>
    <w:rsid w:val="00295327"/>
    <w:rsid w:val="00295350"/>
    <w:rsid w:val="0029752C"/>
    <w:rsid w:val="002A1E10"/>
    <w:rsid w:val="002A31C5"/>
    <w:rsid w:val="002A3CD6"/>
    <w:rsid w:val="002A5EDB"/>
    <w:rsid w:val="002A7188"/>
    <w:rsid w:val="002A7A52"/>
    <w:rsid w:val="002A7C32"/>
    <w:rsid w:val="002A7DD7"/>
    <w:rsid w:val="002B0706"/>
    <w:rsid w:val="002B0954"/>
    <w:rsid w:val="002B201A"/>
    <w:rsid w:val="002B3B53"/>
    <w:rsid w:val="002C0913"/>
    <w:rsid w:val="002C4226"/>
    <w:rsid w:val="002C48AA"/>
    <w:rsid w:val="002C6ADC"/>
    <w:rsid w:val="002D024A"/>
    <w:rsid w:val="002D05C2"/>
    <w:rsid w:val="002D18AD"/>
    <w:rsid w:val="002D198C"/>
    <w:rsid w:val="002D5AFB"/>
    <w:rsid w:val="002D6590"/>
    <w:rsid w:val="002D7B23"/>
    <w:rsid w:val="002E191C"/>
    <w:rsid w:val="002E1E69"/>
    <w:rsid w:val="002E25C3"/>
    <w:rsid w:val="002E3B7C"/>
    <w:rsid w:val="002E407A"/>
    <w:rsid w:val="002E6A14"/>
    <w:rsid w:val="002E74E7"/>
    <w:rsid w:val="002F0B6B"/>
    <w:rsid w:val="002F2A80"/>
    <w:rsid w:val="002F2FEA"/>
    <w:rsid w:val="002F47C5"/>
    <w:rsid w:val="002F7A44"/>
    <w:rsid w:val="002F7F18"/>
    <w:rsid w:val="00300B78"/>
    <w:rsid w:val="00301175"/>
    <w:rsid w:val="00301187"/>
    <w:rsid w:val="00302FF6"/>
    <w:rsid w:val="003032C8"/>
    <w:rsid w:val="00305C31"/>
    <w:rsid w:val="00306DBC"/>
    <w:rsid w:val="00306E0A"/>
    <w:rsid w:val="00311A9D"/>
    <w:rsid w:val="00313346"/>
    <w:rsid w:val="00315E53"/>
    <w:rsid w:val="00315F0D"/>
    <w:rsid w:val="0031635A"/>
    <w:rsid w:val="00320A9C"/>
    <w:rsid w:val="00322AB9"/>
    <w:rsid w:val="00323F23"/>
    <w:rsid w:val="0032568B"/>
    <w:rsid w:val="00327DEC"/>
    <w:rsid w:val="00330794"/>
    <w:rsid w:val="00333156"/>
    <w:rsid w:val="00333CA7"/>
    <w:rsid w:val="00335981"/>
    <w:rsid w:val="00341732"/>
    <w:rsid w:val="00346463"/>
    <w:rsid w:val="00346A49"/>
    <w:rsid w:val="00350236"/>
    <w:rsid w:val="00351567"/>
    <w:rsid w:val="003530B0"/>
    <w:rsid w:val="00353634"/>
    <w:rsid w:val="00356FB4"/>
    <w:rsid w:val="00357490"/>
    <w:rsid w:val="00360441"/>
    <w:rsid w:val="0036082C"/>
    <w:rsid w:val="00360A25"/>
    <w:rsid w:val="0036111D"/>
    <w:rsid w:val="003612CD"/>
    <w:rsid w:val="00366B58"/>
    <w:rsid w:val="003678F0"/>
    <w:rsid w:val="003679B3"/>
    <w:rsid w:val="0037029C"/>
    <w:rsid w:val="003709A5"/>
    <w:rsid w:val="00370BDB"/>
    <w:rsid w:val="003729FF"/>
    <w:rsid w:val="00373054"/>
    <w:rsid w:val="003741AF"/>
    <w:rsid w:val="00374ABA"/>
    <w:rsid w:val="00375066"/>
    <w:rsid w:val="003751EC"/>
    <w:rsid w:val="00375243"/>
    <w:rsid w:val="003752D2"/>
    <w:rsid w:val="00375DE4"/>
    <w:rsid w:val="0037694C"/>
    <w:rsid w:val="003800AE"/>
    <w:rsid w:val="00380FAE"/>
    <w:rsid w:val="00382898"/>
    <w:rsid w:val="003833D6"/>
    <w:rsid w:val="0038380B"/>
    <w:rsid w:val="00384005"/>
    <w:rsid w:val="00385C9D"/>
    <w:rsid w:val="00385D83"/>
    <w:rsid w:val="003872BB"/>
    <w:rsid w:val="00390FF5"/>
    <w:rsid w:val="003928DF"/>
    <w:rsid w:val="00393678"/>
    <w:rsid w:val="00394316"/>
    <w:rsid w:val="0039447C"/>
    <w:rsid w:val="00396573"/>
    <w:rsid w:val="00396BD6"/>
    <w:rsid w:val="00397257"/>
    <w:rsid w:val="003A08B2"/>
    <w:rsid w:val="003A1FD6"/>
    <w:rsid w:val="003A2CCF"/>
    <w:rsid w:val="003A3092"/>
    <w:rsid w:val="003A39E1"/>
    <w:rsid w:val="003A50ED"/>
    <w:rsid w:val="003A5A4C"/>
    <w:rsid w:val="003A6BE3"/>
    <w:rsid w:val="003A6DCF"/>
    <w:rsid w:val="003A6E1C"/>
    <w:rsid w:val="003A6E49"/>
    <w:rsid w:val="003A7774"/>
    <w:rsid w:val="003B1D8E"/>
    <w:rsid w:val="003B322D"/>
    <w:rsid w:val="003B3DEC"/>
    <w:rsid w:val="003B5E40"/>
    <w:rsid w:val="003B6278"/>
    <w:rsid w:val="003B697A"/>
    <w:rsid w:val="003C1FCA"/>
    <w:rsid w:val="003C5266"/>
    <w:rsid w:val="003C5C5A"/>
    <w:rsid w:val="003C670D"/>
    <w:rsid w:val="003D1430"/>
    <w:rsid w:val="003D45AA"/>
    <w:rsid w:val="003D629D"/>
    <w:rsid w:val="003D6A2A"/>
    <w:rsid w:val="003E054D"/>
    <w:rsid w:val="003E0B63"/>
    <w:rsid w:val="003E0C25"/>
    <w:rsid w:val="003E223E"/>
    <w:rsid w:val="003E2B8A"/>
    <w:rsid w:val="003E319D"/>
    <w:rsid w:val="003E50F6"/>
    <w:rsid w:val="003E6719"/>
    <w:rsid w:val="003F0B28"/>
    <w:rsid w:val="003F1DF3"/>
    <w:rsid w:val="003F2DD4"/>
    <w:rsid w:val="003F64CA"/>
    <w:rsid w:val="00402410"/>
    <w:rsid w:val="004045D1"/>
    <w:rsid w:val="00404EFB"/>
    <w:rsid w:val="00406A63"/>
    <w:rsid w:val="00407A2A"/>
    <w:rsid w:val="00411F3E"/>
    <w:rsid w:val="0041287F"/>
    <w:rsid w:val="00415A4D"/>
    <w:rsid w:val="00423BFE"/>
    <w:rsid w:val="00426263"/>
    <w:rsid w:val="00430245"/>
    <w:rsid w:val="00433B53"/>
    <w:rsid w:val="0043682B"/>
    <w:rsid w:val="00436D3C"/>
    <w:rsid w:val="00437475"/>
    <w:rsid w:val="0044007B"/>
    <w:rsid w:val="00441712"/>
    <w:rsid w:val="00443335"/>
    <w:rsid w:val="00444319"/>
    <w:rsid w:val="00447231"/>
    <w:rsid w:val="00454744"/>
    <w:rsid w:val="004552F7"/>
    <w:rsid w:val="00456838"/>
    <w:rsid w:val="004632E9"/>
    <w:rsid w:val="0046625D"/>
    <w:rsid w:val="0046667D"/>
    <w:rsid w:val="00466729"/>
    <w:rsid w:val="00470119"/>
    <w:rsid w:val="0047080B"/>
    <w:rsid w:val="004729B2"/>
    <w:rsid w:val="00472BB1"/>
    <w:rsid w:val="0047334A"/>
    <w:rsid w:val="004748E3"/>
    <w:rsid w:val="00474C1A"/>
    <w:rsid w:val="00475492"/>
    <w:rsid w:val="004774C3"/>
    <w:rsid w:val="00481D43"/>
    <w:rsid w:val="0048477D"/>
    <w:rsid w:val="00485F4D"/>
    <w:rsid w:val="00490A02"/>
    <w:rsid w:val="004924E3"/>
    <w:rsid w:val="00493ECF"/>
    <w:rsid w:val="00494F73"/>
    <w:rsid w:val="0049611F"/>
    <w:rsid w:val="004964D8"/>
    <w:rsid w:val="0049690A"/>
    <w:rsid w:val="00497B82"/>
    <w:rsid w:val="004A03B2"/>
    <w:rsid w:val="004A045C"/>
    <w:rsid w:val="004A1E22"/>
    <w:rsid w:val="004A597C"/>
    <w:rsid w:val="004A6D14"/>
    <w:rsid w:val="004B1BCC"/>
    <w:rsid w:val="004B2596"/>
    <w:rsid w:val="004B2DF3"/>
    <w:rsid w:val="004B3DDC"/>
    <w:rsid w:val="004B4A3C"/>
    <w:rsid w:val="004B4B13"/>
    <w:rsid w:val="004B6B03"/>
    <w:rsid w:val="004B6BD9"/>
    <w:rsid w:val="004B7538"/>
    <w:rsid w:val="004C1F77"/>
    <w:rsid w:val="004C4055"/>
    <w:rsid w:val="004C4BC7"/>
    <w:rsid w:val="004C6344"/>
    <w:rsid w:val="004C6CE8"/>
    <w:rsid w:val="004D2F26"/>
    <w:rsid w:val="004D3E44"/>
    <w:rsid w:val="004D3EBA"/>
    <w:rsid w:val="004D3F5D"/>
    <w:rsid w:val="004D3FD3"/>
    <w:rsid w:val="004D59FF"/>
    <w:rsid w:val="004D5DB1"/>
    <w:rsid w:val="004D65A8"/>
    <w:rsid w:val="004E3FD3"/>
    <w:rsid w:val="004E54EE"/>
    <w:rsid w:val="004E60AC"/>
    <w:rsid w:val="004F13D0"/>
    <w:rsid w:val="004F2306"/>
    <w:rsid w:val="004F2330"/>
    <w:rsid w:val="004F266A"/>
    <w:rsid w:val="004F2FF7"/>
    <w:rsid w:val="004F5E33"/>
    <w:rsid w:val="004F74A8"/>
    <w:rsid w:val="004F792C"/>
    <w:rsid w:val="005004A6"/>
    <w:rsid w:val="00503AA2"/>
    <w:rsid w:val="005067E1"/>
    <w:rsid w:val="0050715F"/>
    <w:rsid w:val="00510101"/>
    <w:rsid w:val="005103F8"/>
    <w:rsid w:val="00510650"/>
    <w:rsid w:val="00511548"/>
    <w:rsid w:val="00511ED0"/>
    <w:rsid w:val="00512DA8"/>
    <w:rsid w:val="00515033"/>
    <w:rsid w:val="00516F84"/>
    <w:rsid w:val="00520972"/>
    <w:rsid w:val="00525B8C"/>
    <w:rsid w:val="00531631"/>
    <w:rsid w:val="005327F7"/>
    <w:rsid w:val="005335DB"/>
    <w:rsid w:val="005341E7"/>
    <w:rsid w:val="00534DAC"/>
    <w:rsid w:val="00535344"/>
    <w:rsid w:val="005363DD"/>
    <w:rsid w:val="00536972"/>
    <w:rsid w:val="005410FC"/>
    <w:rsid w:val="0054130C"/>
    <w:rsid w:val="00541559"/>
    <w:rsid w:val="00544AA1"/>
    <w:rsid w:val="00544C99"/>
    <w:rsid w:val="0055106C"/>
    <w:rsid w:val="0055165E"/>
    <w:rsid w:val="005609B1"/>
    <w:rsid w:val="00560B24"/>
    <w:rsid w:val="0056104E"/>
    <w:rsid w:val="005620EB"/>
    <w:rsid w:val="0056289B"/>
    <w:rsid w:val="00563B7B"/>
    <w:rsid w:val="00563CDD"/>
    <w:rsid w:val="00564DB2"/>
    <w:rsid w:val="00566C5F"/>
    <w:rsid w:val="00567EF5"/>
    <w:rsid w:val="00570123"/>
    <w:rsid w:val="005701E4"/>
    <w:rsid w:val="0057076B"/>
    <w:rsid w:val="00572CE2"/>
    <w:rsid w:val="005738A5"/>
    <w:rsid w:val="00573C28"/>
    <w:rsid w:val="00574894"/>
    <w:rsid w:val="00576BAA"/>
    <w:rsid w:val="00577C0D"/>
    <w:rsid w:val="00577DD6"/>
    <w:rsid w:val="005810D6"/>
    <w:rsid w:val="00583229"/>
    <w:rsid w:val="00583B2A"/>
    <w:rsid w:val="00584FFF"/>
    <w:rsid w:val="00590161"/>
    <w:rsid w:val="00590617"/>
    <w:rsid w:val="0059101C"/>
    <w:rsid w:val="00591304"/>
    <w:rsid w:val="00592C18"/>
    <w:rsid w:val="005933EB"/>
    <w:rsid w:val="005942D3"/>
    <w:rsid w:val="00594531"/>
    <w:rsid w:val="0059551D"/>
    <w:rsid w:val="0059582C"/>
    <w:rsid w:val="0059684C"/>
    <w:rsid w:val="0059684F"/>
    <w:rsid w:val="00596D52"/>
    <w:rsid w:val="00597588"/>
    <w:rsid w:val="005A095C"/>
    <w:rsid w:val="005A0B78"/>
    <w:rsid w:val="005A3AAA"/>
    <w:rsid w:val="005A433D"/>
    <w:rsid w:val="005B1102"/>
    <w:rsid w:val="005B1191"/>
    <w:rsid w:val="005B2227"/>
    <w:rsid w:val="005B226B"/>
    <w:rsid w:val="005B2B6C"/>
    <w:rsid w:val="005B3ABA"/>
    <w:rsid w:val="005C2238"/>
    <w:rsid w:val="005C291C"/>
    <w:rsid w:val="005C388C"/>
    <w:rsid w:val="005C46E0"/>
    <w:rsid w:val="005C4D7E"/>
    <w:rsid w:val="005C5144"/>
    <w:rsid w:val="005C6132"/>
    <w:rsid w:val="005C72B5"/>
    <w:rsid w:val="005D00E5"/>
    <w:rsid w:val="005D10D3"/>
    <w:rsid w:val="005D2205"/>
    <w:rsid w:val="005D28F1"/>
    <w:rsid w:val="005D3246"/>
    <w:rsid w:val="005D5EE6"/>
    <w:rsid w:val="005D6770"/>
    <w:rsid w:val="005E1219"/>
    <w:rsid w:val="005E1AA3"/>
    <w:rsid w:val="005E2447"/>
    <w:rsid w:val="005E5152"/>
    <w:rsid w:val="005E5184"/>
    <w:rsid w:val="005E709F"/>
    <w:rsid w:val="005E7E1D"/>
    <w:rsid w:val="005F0090"/>
    <w:rsid w:val="005F3010"/>
    <w:rsid w:val="005F3544"/>
    <w:rsid w:val="0060075D"/>
    <w:rsid w:val="00600E1E"/>
    <w:rsid w:val="006019FE"/>
    <w:rsid w:val="00601CB5"/>
    <w:rsid w:val="00601F1B"/>
    <w:rsid w:val="0060267F"/>
    <w:rsid w:val="006062A3"/>
    <w:rsid w:val="00606814"/>
    <w:rsid w:val="00612328"/>
    <w:rsid w:val="006125A7"/>
    <w:rsid w:val="00612D1D"/>
    <w:rsid w:val="006165C6"/>
    <w:rsid w:val="006171CF"/>
    <w:rsid w:val="00617EA3"/>
    <w:rsid w:val="00620A34"/>
    <w:rsid w:val="0062119A"/>
    <w:rsid w:val="006211AD"/>
    <w:rsid w:val="0062125E"/>
    <w:rsid w:val="00622FEF"/>
    <w:rsid w:val="0062407F"/>
    <w:rsid w:val="006263E4"/>
    <w:rsid w:val="00626A78"/>
    <w:rsid w:val="00627255"/>
    <w:rsid w:val="00630B5F"/>
    <w:rsid w:val="006327CA"/>
    <w:rsid w:val="006365DF"/>
    <w:rsid w:val="00637206"/>
    <w:rsid w:val="006378C5"/>
    <w:rsid w:val="00641197"/>
    <w:rsid w:val="00642B54"/>
    <w:rsid w:val="00645580"/>
    <w:rsid w:val="00647BB6"/>
    <w:rsid w:val="00647C50"/>
    <w:rsid w:val="00650E35"/>
    <w:rsid w:val="00650F10"/>
    <w:rsid w:val="0065157B"/>
    <w:rsid w:val="00654C29"/>
    <w:rsid w:val="006556E1"/>
    <w:rsid w:val="006573AE"/>
    <w:rsid w:val="00657B3F"/>
    <w:rsid w:val="00660DA5"/>
    <w:rsid w:val="00662E17"/>
    <w:rsid w:val="00663646"/>
    <w:rsid w:val="00666AB8"/>
    <w:rsid w:val="00667A00"/>
    <w:rsid w:val="00672C19"/>
    <w:rsid w:val="00680A60"/>
    <w:rsid w:val="006824DC"/>
    <w:rsid w:val="00682953"/>
    <w:rsid w:val="006846D0"/>
    <w:rsid w:val="00684CE4"/>
    <w:rsid w:val="0068788A"/>
    <w:rsid w:val="00693B6C"/>
    <w:rsid w:val="00696E05"/>
    <w:rsid w:val="00697DE7"/>
    <w:rsid w:val="006A0C68"/>
    <w:rsid w:val="006A372A"/>
    <w:rsid w:val="006A6ABC"/>
    <w:rsid w:val="006B04BE"/>
    <w:rsid w:val="006B385B"/>
    <w:rsid w:val="006B5B9C"/>
    <w:rsid w:val="006B7663"/>
    <w:rsid w:val="006C114D"/>
    <w:rsid w:val="006C27CB"/>
    <w:rsid w:val="006C3452"/>
    <w:rsid w:val="006C473A"/>
    <w:rsid w:val="006D2D65"/>
    <w:rsid w:val="006D2EB6"/>
    <w:rsid w:val="006D4651"/>
    <w:rsid w:val="006D4ADE"/>
    <w:rsid w:val="006D5766"/>
    <w:rsid w:val="006D5C34"/>
    <w:rsid w:val="006D6379"/>
    <w:rsid w:val="006E16F1"/>
    <w:rsid w:val="006E4475"/>
    <w:rsid w:val="006E4D45"/>
    <w:rsid w:val="006E53CF"/>
    <w:rsid w:val="006E54D5"/>
    <w:rsid w:val="006E5AF2"/>
    <w:rsid w:val="006F0009"/>
    <w:rsid w:val="006F25D5"/>
    <w:rsid w:val="006F58E9"/>
    <w:rsid w:val="006F60AD"/>
    <w:rsid w:val="006F75A1"/>
    <w:rsid w:val="00705079"/>
    <w:rsid w:val="007057BC"/>
    <w:rsid w:val="007106C2"/>
    <w:rsid w:val="00712F4D"/>
    <w:rsid w:val="0071359E"/>
    <w:rsid w:val="00713967"/>
    <w:rsid w:val="00713F6D"/>
    <w:rsid w:val="00714E04"/>
    <w:rsid w:val="00717860"/>
    <w:rsid w:val="00717AAB"/>
    <w:rsid w:val="00722066"/>
    <w:rsid w:val="00722CFA"/>
    <w:rsid w:val="0072391B"/>
    <w:rsid w:val="0072392D"/>
    <w:rsid w:val="00724047"/>
    <w:rsid w:val="0073038E"/>
    <w:rsid w:val="00731447"/>
    <w:rsid w:val="00734952"/>
    <w:rsid w:val="007357EC"/>
    <w:rsid w:val="007366F4"/>
    <w:rsid w:val="0073693B"/>
    <w:rsid w:val="007378D6"/>
    <w:rsid w:val="00737AAE"/>
    <w:rsid w:val="00743135"/>
    <w:rsid w:val="007431BF"/>
    <w:rsid w:val="007452E3"/>
    <w:rsid w:val="007473E2"/>
    <w:rsid w:val="0074774E"/>
    <w:rsid w:val="007507B0"/>
    <w:rsid w:val="00750B62"/>
    <w:rsid w:val="00751330"/>
    <w:rsid w:val="0075340C"/>
    <w:rsid w:val="0075403E"/>
    <w:rsid w:val="00754BB0"/>
    <w:rsid w:val="00757283"/>
    <w:rsid w:val="00761552"/>
    <w:rsid w:val="007626C7"/>
    <w:rsid w:val="0076323E"/>
    <w:rsid w:val="00763BE2"/>
    <w:rsid w:val="00763D1A"/>
    <w:rsid w:val="007650DF"/>
    <w:rsid w:val="00765607"/>
    <w:rsid w:val="00765A88"/>
    <w:rsid w:val="0077059F"/>
    <w:rsid w:val="00772B34"/>
    <w:rsid w:val="007735F6"/>
    <w:rsid w:val="007738BB"/>
    <w:rsid w:val="00775C80"/>
    <w:rsid w:val="00775F25"/>
    <w:rsid w:val="007760D3"/>
    <w:rsid w:val="00777814"/>
    <w:rsid w:val="00777C81"/>
    <w:rsid w:val="007815B4"/>
    <w:rsid w:val="007860A5"/>
    <w:rsid w:val="00787BC3"/>
    <w:rsid w:val="007906A3"/>
    <w:rsid w:val="00790E48"/>
    <w:rsid w:val="007910B5"/>
    <w:rsid w:val="0079125A"/>
    <w:rsid w:val="0079402A"/>
    <w:rsid w:val="00797131"/>
    <w:rsid w:val="007A0669"/>
    <w:rsid w:val="007A177E"/>
    <w:rsid w:val="007A1F71"/>
    <w:rsid w:val="007A2833"/>
    <w:rsid w:val="007A512F"/>
    <w:rsid w:val="007A5FA1"/>
    <w:rsid w:val="007A6520"/>
    <w:rsid w:val="007A7384"/>
    <w:rsid w:val="007B0E14"/>
    <w:rsid w:val="007B1552"/>
    <w:rsid w:val="007B2A0B"/>
    <w:rsid w:val="007B2DCE"/>
    <w:rsid w:val="007B30B1"/>
    <w:rsid w:val="007B437F"/>
    <w:rsid w:val="007B4CEE"/>
    <w:rsid w:val="007B56FB"/>
    <w:rsid w:val="007B577B"/>
    <w:rsid w:val="007B5A4E"/>
    <w:rsid w:val="007B624C"/>
    <w:rsid w:val="007B6E5B"/>
    <w:rsid w:val="007B79E6"/>
    <w:rsid w:val="007C0726"/>
    <w:rsid w:val="007C184E"/>
    <w:rsid w:val="007C1EFB"/>
    <w:rsid w:val="007C2A53"/>
    <w:rsid w:val="007C4403"/>
    <w:rsid w:val="007C70FF"/>
    <w:rsid w:val="007D004F"/>
    <w:rsid w:val="007D1473"/>
    <w:rsid w:val="007D3844"/>
    <w:rsid w:val="007D42E6"/>
    <w:rsid w:val="007D77B8"/>
    <w:rsid w:val="007D7F81"/>
    <w:rsid w:val="007E0292"/>
    <w:rsid w:val="007E02B1"/>
    <w:rsid w:val="007E20DF"/>
    <w:rsid w:val="007E274E"/>
    <w:rsid w:val="007E3AFF"/>
    <w:rsid w:val="007E43A0"/>
    <w:rsid w:val="007E511C"/>
    <w:rsid w:val="007E5EF8"/>
    <w:rsid w:val="007E74DE"/>
    <w:rsid w:val="007E766C"/>
    <w:rsid w:val="007F2EB3"/>
    <w:rsid w:val="007F323B"/>
    <w:rsid w:val="007F3828"/>
    <w:rsid w:val="007F6065"/>
    <w:rsid w:val="007F64D0"/>
    <w:rsid w:val="007F7498"/>
    <w:rsid w:val="007F7C78"/>
    <w:rsid w:val="0080350B"/>
    <w:rsid w:val="00804BB1"/>
    <w:rsid w:val="00804C73"/>
    <w:rsid w:val="00806651"/>
    <w:rsid w:val="00806F22"/>
    <w:rsid w:val="0080772A"/>
    <w:rsid w:val="008113FC"/>
    <w:rsid w:val="00813B36"/>
    <w:rsid w:val="00814D69"/>
    <w:rsid w:val="00815710"/>
    <w:rsid w:val="00820E4D"/>
    <w:rsid w:val="008236E9"/>
    <w:rsid w:val="00824B6F"/>
    <w:rsid w:val="008269CE"/>
    <w:rsid w:val="0082758D"/>
    <w:rsid w:val="0082760E"/>
    <w:rsid w:val="0083047D"/>
    <w:rsid w:val="00830ED2"/>
    <w:rsid w:val="008320EC"/>
    <w:rsid w:val="008343CB"/>
    <w:rsid w:val="00837B65"/>
    <w:rsid w:val="008403A1"/>
    <w:rsid w:val="008403B5"/>
    <w:rsid w:val="00840B95"/>
    <w:rsid w:val="0084153D"/>
    <w:rsid w:val="008417B6"/>
    <w:rsid w:val="00843E3E"/>
    <w:rsid w:val="00846822"/>
    <w:rsid w:val="0085109C"/>
    <w:rsid w:val="0085111C"/>
    <w:rsid w:val="00851345"/>
    <w:rsid w:val="0085200E"/>
    <w:rsid w:val="00852AC7"/>
    <w:rsid w:val="00852FF6"/>
    <w:rsid w:val="0085407A"/>
    <w:rsid w:val="008551B0"/>
    <w:rsid w:val="00855B34"/>
    <w:rsid w:val="00856164"/>
    <w:rsid w:val="00856D66"/>
    <w:rsid w:val="00860DFF"/>
    <w:rsid w:val="00862471"/>
    <w:rsid w:val="00863598"/>
    <w:rsid w:val="0086517A"/>
    <w:rsid w:val="00865B1E"/>
    <w:rsid w:val="00866FB5"/>
    <w:rsid w:val="00870194"/>
    <w:rsid w:val="00871E71"/>
    <w:rsid w:val="008722F6"/>
    <w:rsid w:val="008737DC"/>
    <w:rsid w:val="00874212"/>
    <w:rsid w:val="00874E34"/>
    <w:rsid w:val="008772A4"/>
    <w:rsid w:val="00877D40"/>
    <w:rsid w:val="00883904"/>
    <w:rsid w:val="00885EDF"/>
    <w:rsid w:val="0088603D"/>
    <w:rsid w:val="008861DF"/>
    <w:rsid w:val="00886D64"/>
    <w:rsid w:val="008918A7"/>
    <w:rsid w:val="00892254"/>
    <w:rsid w:val="00892B4C"/>
    <w:rsid w:val="00892EE4"/>
    <w:rsid w:val="0089520E"/>
    <w:rsid w:val="008953A9"/>
    <w:rsid w:val="00896335"/>
    <w:rsid w:val="00896754"/>
    <w:rsid w:val="00896B30"/>
    <w:rsid w:val="0089703F"/>
    <w:rsid w:val="00897A44"/>
    <w:rsid w:val="008A1309"/>
    <w:rsid w:val="008A1475"/>
    <w:rsid w:val="008A200B"/>
    <w:rsid w:val="008A2044"/>
    <w:rsid w:val="008A26F2"/>
    <w:rsid w:val="008A4750"/>
    <w:rsid w:val="008A5D7E"/>
    <w:rsid w:val="008A62A0"/>
    <w:rsid w:val="008A7906"/>
    <w:rsid w:val="008B3872"/>
    <w:rsid w:val="008B3DD8"/>
    <w:rsid w:val="008B7E3C"/>
    <w:rsid w:val="008C053D"/>
    <w:rsid w:val="008C11B4"/>
    <w:rsid w:val="008C18C4"/>
    <w:rsid w:val="008C34A4"/>
    <w:rsid w:val="008C3BC2"/>
    <w:rsid w:val="008C4732"/>
    <w:rsid w:val="008C4F62"/>
    <w:rsid w:val="008C6531"/>
    <w:rsid w:val="008C66FB"/>
    <w:rsid w:val="008D02BD"/>
    <w:rsid w:val="008D2E79"/>
    <w:rsid w:val="008D3526"/>
    <w:rsid w:val="008D487B"/>
    <w:rsid w:val="008D4FBF"/>
    <w:rsid w:val="008D67BF"/>
    <w:rsid w:val="008E3A70"/>
    <w:rsid w:val="008E3A94"/>
    <w:rsid w:val="008E3E3C"/>
    <w:rsid w:val="008E655E"/>
    <w:rsid w:val="008E6738"/>
    <w:rsid w:val="008E7103"/>
    <w:rsid w:val="008E7C13"/>
    <w:rsid w:val="008F2BE6"/>
    <w:rsid w:val="008F3DC4"/>
    <w:rsid w:val="008F3F2B"/>
    <w:rsid w:val="00901A4A"/>
    <w:rsid w:val="00903641"/>
    <w:rsid w:val="00903FDB"/>
    <w:rsid w:val="0090474C"/>
    <w:rsid w:val="00904C09"/>
    <w:rsid w:val="009057FA"/>
    <w:rsid w:val="00906CC3"/>
    <w:rsid w:val="009074F0"/>
    <w:rsid w:val="00907D95"/>
    <w:rsid w:val="009114AC"/>
    <w:rsid w:val="009115E8"/>
    <w:rsid w:val="009117C6"/>
    <w:rsid w:val="00911967"/>
    <w:rsid w:val="0091274D"/>
    <w:rsid w:val="00915635"/>
    <w:rsid w:val="00915FF8"/>
    <w:rsid w:val="0091627A"/>
    <w:rsid w:val="00922A13"/>
    <w:rsid w:val="0092357B"/>
    <w:rsid w:val="009252C3"/>
    <w:rsid w:val="00927A48"/>
    <w:rsid w:val="00932E54"/>
    <w:rsid w:val="00935445"/>
    <w:rsid w:val="00937A7B"/>
    <w:rsid w:val="00937D75"/>
    <w:rsid w:val="00940C6E"/>
    <w:rsid w:val="00941E5E"/>
    <w:rsid w:val="00942147"/>
    <w:rsid w:val="009438C3"/>
    <w:rsid w:val="009463BA"/>
    <w:rsid w:val="0094647B"/>
    <w:rsid w:val="00950466"/>
    <w:rsid w:val="00950C67"/>
    <w:rsid w:val="00950F4D"/>
    <w:rsid w:val="009512F4"/>
    <w:rsid w:val="009518A9"/>
    <w:rsid w:val="00951E42"/>
    <w:rsid w:val="009537AF"/>
    <w:rsid w:val="0095599F"/>
    <w:rsid w:val="00955C22"/>
    <w:rsid w:val="009613D2"/>
    <w:rsid w:val="00964174"/>
    <w:rsid w:val="00965991"/>
    <w:rsid w:val="00970FB5"/>
    <w:rsid w:val="00971387"/>
    <w:rsid w:val="00972293"/>
    <w:rsid w:val="0097399F"/>
    <w:rsid w:val="00973F6C"/>
    <w:rsid w:val="009747D3"/>
    <w:rsid w:val="009773F8"/>
    <w:rsid w:val="00980827"/>
    <w:rsid w:val="00981312"/>
    <w:rsid w:val="009814B2"/>
    <w:rsid w:val="00981E88"/>
    <w:rsid w:val="009838AE"/>
    <w:rsid w:val="00984BA2"/>
    <w:rsid w:val="0098597F"/>
    <w:rsid w:val="00987E62"/>
    <w:rsid w:val="00987FF9"/>
    <w:rsid w:val="00994A3A"/>
    <w:rsid w:val="009953E5"/>
    <w:rsid w:val="009964EA"/>
    <w:rsid w:val="00996E0F"/>
    <w:rsid w:val="009972DE"/>
    <w:rsid w:val="00997749"/>
    <w:rsid w:val="00997896"/>
    <w:rsid w:val="009A20EC"/>
    <w:rsid w:val="009A2E8B"/>
    <w:rsid w:val="009A3E25"/>
    <w:rsid w:val="009A4481"/>
    <w:rsid w:val="009A4A96"/>
    <w:rsid w:val="009B05B9"/>
    <w:rsid w:val="009B181E"/>
    <w:rsid w:val="009B1B20"/>
    <w:rsid w:val="009B3B64"/>
    <w:rsid w:val="009B414D"/>
    <w:rsid w:val="009B7761"/>
    <w:rsid w:val="009C039C"/>
    <w:rsid w:val="009C08A6"/>
    <w:rsid w:val="009C0B95"/>
    <w:rsid w:val="009C1D9D"/>
    <w:rsid w:val="009C23E8"/>
    <w:rsid w:val="009C3BA2"/>
    <w:rsid w:val="009C497F"/>
    <w:rsid w:val="009C6473"/>
    <w:rsid w:val="009C6518"/>
    <w:rsid w:val="009D1018"/>
    <w:rsid w:val="009D1836"/>
    <w:rsid w:val="009D2339"/>
    <w:rsid w:val="009D35B3"/>
    <w:rsid w:val="009D4EC8"/>
    <w:rsid w:val="009D5F86"/>
    <w:rsid w:val="009D68AA"/>
    <w:rsid w:val="009D6ECB"/>
    <w:rsid w:val="009D7D07"/>
    <w:rsid w:val="009D7DEB"/>
    <w:rsid w:val="009E11F6"/>
    <w:rsid w:val="009E1909"/>
    <w:rsid w:val="009E2169"/>
    <w:rsid w:val="009E410B"/>
    <w:rsid w:val="009E468C"/>
    <w:rsid w:val="009E47E5"/>
    <w:rsid w:val="009E6218"/>
    <w:rsid w:val="009E6839"/>
    <w:rsid w:val="009F108C"/>
    <w:rsid w:val="009F23D7"/>
    <w:rsid w:val="009F2AD4"/>
    <w:rsid w:val="009F2D9E"/>
    <w:rsid w:val="009F2FDC"/>
    <w:rsid w:val="009F5220"/>
    <w:rsid w:val="009F773B"/>
    <w:rsid w:val="00A01288"/>
    <w:rsid w:val="00A01637"/>
    <w:rsid w:val="00A03B19"/>
    <w:rsid w:val="00A05A19"/>
    <w:rsid w:val="00A05F52"/>
    <w:rsid w:val="00A1064D"/>
    <w:rsid w:val="00A11643"/>
    <w:rsid w:val="00A11667"/>
    <w:rsid w:val="00A116B7"/>
    <w:rsid w:val="00A1330F"/>
    <w:rsid w:val="00A14E85"/>
    <w:rsid w:val="00A14EDB"/>
    <w:rsid w:val="00A15806"/>
    <w:rsid w:val="00A1678C"/>
    <w:rsid w:val="00A168FB"/>
    <w:rsid w:val="00A20FDF"/>
    <w:rsid w:val="00A22152"/>
    <w:rsid w:val="00A23612"/>
    <w:rsid w:val="00A239C2"/>
    <w:rsid w:val="00A25A54"/>
    <w:rsid w:val="00A260B1"/>
    <w:rsid w:val="00A27390"/>
    <w:rsid w:val="00A27848"/>
    <w:rsid w:val="00A30492"/>
    <w:rsid w:val="00A33464"/>
    <w:rsid w:val="00A34B1A"/>
    <w:rsid w:val="00A35233"/>
    <w:rsid w:val="00A3556E"/>
    <w:rsid w:val="00A35863"/>
    <w:rsid w:val="00A40C5E"/>
    <w:rsid w:val="00A4351F"/>
    <w:rsid w:val="00A4416E"/>
    <w:rsid w:val="00A442B1"/>
    <w:rsid w:val="00A45311"/>
    <w:rsid w:val="00A46A4C"/>
    <w:rsid w:val="00A471AB"/>
    <w:rsid w:val="00A50692"/>
    <w:rsid w:val="00A510DE"/>
    <w:rsid w:val="00A51246"/>
    <w:rsid w:val="00A52B0F"/>
    <w:rsid w:val="00A52C4A"/>
    <w:rsid w:val="00A565DD"/>
    <w:rsid w:val="00A57D41"/>
    <w:rsid w:val="00A62940"/>
    <w:rsid w:val="00A634D9"/>
    <w:rsid w:val="00A64931"/>
    <w:rsid w:val="00A64D2F"/>
    <w:rsid w:val="00A66597"/>
    <w:rsid w:val="00A71D23"/>
    <w:rsid w:val="00A73D78"/>
    <w:rsid w:val="00A74054"/>
    <w:rsid w:val="00A7681D"/>
    <w:rsid w:val="00A769AC"/>
    <w:rsid w:val="00A8026A"/>
    <w:rsid w:val="00A80366"/>
    <w:rsid w:val="00A80613"/>
    <w:rsid w:val="00A823BB"/>
    <w:rsid w:val="00A83844"/>
    <w:rsid w:val="00A84BD4"/>
    <w:rsid w:val="00A872F4"/>
    <w:rsid w:val="00A87CA2"/>
    <w:rsid w:val="00A9023D"/>
    <w:rsid w:val="00A90262"/>
    <w:rsid w:val="00A9098E"/>
    <w:rsid w:val="00A91099"/>
    <w:rsid w:val="00A9232D"/>
    <w:rsid w:val="00A92658"/>
    <w:rsid w:val="00A948C7"/>
    <w:rsid w:val="00A9558A"/>
    <w:rsid w:val="00A95ED2"/>
    <w:rsid w:val="00A9734D"/>
    <w:rsid w:val="00A9764C"/>
    <w:rsid w:val="00AA1557"/>
    <w:rsid w:val="00AA2BD9"/>
    <w:rsid w:val="00AA366F"/>
    <w:rsid w:val="00AA3873"/>
    <w:rsid w:val="00AA39D1"/>
    <w:rsid w:val="00AA4456"/>
    <w:rsid w:val="00AA4D9F"/>
    <w:rsid w:val="00AA4EE9"/>
    <w:rsid w:val="00AA5698"/>
    <w:rsid w:val="00AA6046"/>
    <w:rsid w:val="00AB2287"/>
    <w:rsid w:val="00AB259D"/>
    <w:rsid w:val="00AB32A2"/>
    <w:rsid w:val="00AB546E"/>
    <w:rsid w:val="00AB5623"/>
    <w:rsid w:val="00AB5DC2"/>
    <w:rsid w:val="00AB5E2C"/>
    <w:rsid w:val="00AC2207"/>
    <w:rsid w:val="00AC2FD9"/>
    <w:rsid w:val="00AC379C"/>
    <w:rsid w:val="00AC39BE"/>
    <w:rsid w:val="00AC3C8B"/>
    <w:rsid w:val="00AC4F18"/>
    <w:rsid w:val="00AC5260"/>
    <w:rsid w:val="00AC5322"/>
    <w:rsid w:val="00AC633F"/>
    <w:rsid w:val="00AD2130"/>
    <w:rsid w:val="00AD244D"/>
    <w:rsid w:val="00AD38F8"/>
    <w:rsid w:val="00AD3E16"/>
    <w:rsid w:val="00AD4814"/>
    <w:rsid w:val="00AD4826"/>
    <w:rsid w:val="00AD48E8"/>
    <w:rsid w:val="00AE5678"/>
    <w:rsid w:val="00AF06BF"/>
    <w:rsid w:val="00AF06CD"/>
    <w:rsid w:val="00AF1494"/>
    <w:rsid w:val="00AF2093"/>
    <w:rsid w:val="00AF2CBD"/>
    <w:rsid w:val="00AF3CDA"/>
    <w:rsid w:val="00AF40A8"/>
    <w:rsid w:val="00AF47DC"/>
    <w:rsid w:val="00AF4910"/>
    <w:rsid w:val="00AF4C77"/>
    <w:rsid w:val="00AF5EA6"/>
    <w:rsid w:val="00B0038C"/>
    <w:rsid w:val="00B0085A"/>
    <w:rsid w:val="00B014E0"/>
    <w:rsid w:val="00B015AC"/>
    <w:rsid w:val="00B01B6C"/>
    <w:rsid w:val="00B01E8D"/>
    <w:rsid w:val="00B04457"/>
    <w:rsid w:val="00B049E0"/>
    <w:rsid w:val="00B04A59"/>
    <w:rsid w:val="00B06266"/>
    <w:rsid w:val="00B06E34"/>
    <w:rsid w:val="00B07642"/>
    <w:rsid w:val="00B1207B"/>
    <w:rsid w:val="00B1231B"/>
    <w:rsid w:val="00B12EC3"/>
    <w:rsid w:val="00B144AA"/>
    <w:rsid w:val="00B14516"/>
    <w:rsid w:val="00B146B9"/>
    <w:rsid w:val="00B14F02"/>
    <w:rsid w:val="00B163A9"/>
    <w:rsid w:val="00B206B4"/>
    <w:rsid w:val="00B20BD2"/>
    <w:rsid w:val="00B21940"/>
    <w:rsid w:val="00B22EF5"/>
    <w:rsid w:val="00B24F41"/>
    <w:rsid w:val="00B26F5C"/>
    <w:rsid w:val="00B277CA"/>
    <w:rsid w:val="00B3139B"/>
    <w:rsid w:val="00B34589"/>
    <w:rsid w:val="00B345E5"/>
    <w:rsid w:val="00B349C7"/>
    <w:rsid w:val="00B356D3"/>
    <w:rsid w:val="00B36404"/>
    <w:rsid w:val="00B449F3"/>
    <w:rsid w:val="00B44DDB"/>
    <w:rsid w:val="00B458DC"/>
    <w:rsid w:val="00B45D9A"/>
    <w:rsid w:val="00B4681A"/>
    <w:rsid w:val="00B472B6"/>
    <w:rsid w:val="00B47684"/>
    <w:rsid w:val="00B47959"/>
    <w:rsid w:val="00B47DE9"/>
    <w:rsid w:val="00B50BC7"/>
    <w:rsid w:val="00B51C09"/>
    <w:rsid w:val="00B5295C"/>
    <w:rsid w:val="00B53EF0"/>
    <w:rsid w:val="00B542BB"/>
    <w:rsid w:val="00B561C2"/>
    <w:rsid w:val="00B56E90"/>
    <w:rsid w:val="00B5798C"/>
    <w:rsid w:val="00B6187A"/>
    <w:rsid w:val="00B62ADC"/>
    <w:rsid w:val="00B644B8"/>
    <w:rsid w:val="00B64568"/>
    <w:rsid w:val="00B64E69"/>
    <w:rsid w:val="00B65554"/>
    <w:rsid w:val="00B657D5"/>
    <w:rsid w:val="00B6747B"/>
    <w:rsid w:val="00B679F2"/>
    <w:rsid w:val="00B71BEC"/>
    <w:rsid w:val="00B76047"/>
    <w:rsid w:val="00B76DB7"/>
    <w:rsid w:val="00B77076"/>
    <w:rsid w:val="00B7783D"/>
    <w:rsid w:val="00B77ADE"/>
    <w:rsid w:val="00B80284"/>
    <w:rsid w:val="00B81736"/>
    <w:rsid w:val="00B81BBD"/>
    <w:rsid w:val="00B85067"/>
    <w:rsid w:val="00B855A4"/>
    <w:rsid w:val="00B877F5"/>
    <w:rsid w:val="00B90940"/>
    <w:rsid w:val="00B917B6"/>
    <w:rsid w:val="00B936AE"/>
    <w:rsid w:val="00B93EBA"/>
    <w:rsid w:val="00B968E2"/>
    <w:rsid w:val="00B96D9D"/>
    <w:rsid w:val="00B9704C"/>
    <w:rsid w:val="00BA02DC"/>
    <w:rsid w:val="00BA4D09"/>
    <w:rsid w:val="00BA5C88"/>
    <w:rsid w:val="00BA5F38"/>
    <w:rsid w:val="00BA7A93"/>
    <w:rsid w:val="00BB0421"/>
    <w:rsid w:val="00BB0AF7"/>
    <w:rsid w:val="00BB4ACD"/>
    <w:rsid w:val="00BB5B7D"/>
    <w:rsid w:val="00BC03DD"/>
    <w:rsid w:val="00BC0C49"/>
    <w:rsid w:val="00BC1284"/>
    <w:rsid w:val="00BC13FB"/>
    <w:rsid w:val="00BC1C95"/>
    <w:rsid w:val="00BC1D5A"/>
    <w:rsid w:val="00BC338D"/>
    <w:rsid w:val="00BC50F7"/>
    <w:rsid w:val="00BC7477"/>
    <w:rsid w:val="00BC776E"/>
    <w:rsid w:val="00BD12B1"/>
    <w:rsid w:val="00BD395D"/>
    <w:rsid w:val="00BD4040"/>
    <w:rsid w:val="00BD488A"/>
    <w:rsid w:val="00BD4DE4"/>
    <w:rsid w:val="00BD5244"/>
    <w:rsid w:val="00BD52F7"/>
    <w:rsid w:val="00BD5CC2"/>
    <w:rsid w:val="00BD6734"/>
    <w:rsid w:val="00BD6843"/>
    <w:rsid w:val="00BE103A"/>
    <w:rsid w:val="00BE1527"/>
    <w:rsid w:val="00BE2279"/>
    <w:rsid w:val="00BE30D9"/>
    <w:rsid w:val="00BE526D"/>
    <w:rsid w:val="00BE588C"/>
    <w:rsid w:val="00BE6E73"/>
    <w:rsid w:val="00BF3759"/>
    <w:rsid w:val="00BF3C6F"/>
    <w:rsid w:val="00BF4D14"/>
    <w:rsid w:val="00BF5BA1"/>
    <w:rsid w:val="00BF6D03"/>
    <w:rsid w:val="00BF78D3"/>
    <w:rsid w:val="00C06EA7"/>
    <w:rsid w:val="00C06F4C"/>
    <w:rsid w:val="00C07AA4"/>
    <w:rsid w:val="00C10253"/>
    <w:rsid w:val="00C115D8"/>
    <w:rsid w:val="00C123FC"/>
    <w:rsid w:val="00C12FD8"/>
    <w:rsid w:val="00C132CA"/>
    <w:rsid w:val="00C143DD"/>
    <w:rsid w:val="00C14611"/>
    <w:rsid w:val="00C14C41"/>
    <w:rsid w:val="00C159B0"/>
    <w:rsid w:val="00C15BCE"/>
    <w:rsid w:val="00C20229"/>
    <w:rsid w:val="00C212BB"/>
    <w:rsid w:val="00C22D38"/>
    <w:rsid w:val="00C23B5B"/>
    <w:rsid w:val="00C263B4"/>
    <w:rsid w:val="00C26CBC"/>
    <w:rsid w:val="00C26EE9"/>
    <w:rsid w:val="00C2708B"/>
    <w:rsid w:val="00C306BD"/>
    <w:rsid w:val="00C30747"/>
    <w:rsid w:val="00C3208E"/>
    <w:rsid w:val="00C32320"/>
    <w:rsid w:val="00C34464"/>
    <w:rsid w:val="00C346EA"/>
    <w:rsid w:val="00C359E4"/>
    <w:rsid w:val="00C363B0"/>
    <w:rsid w:val="00C36621"/>
    <w:rsid w:val="00C369DE"/>
    <w:rsid w:val="00C37C7D"/>
    <w:rsid w:val="00C418D3"/>
    <w:rsid w:val="00C43186"/>
    <w:rsid w:val="00C43AB0"/>
    <w:rsid w:val="00C472D2"/>
    <w:rsid w:val="00C47388"/>
    <w:rsid w:val="00C50D29"/>
    <w:rsid w:val="00C50F30"/>
    <w:rsid w:val="00C510B4"/>
    <w:rsid w:val="00C51EC7"/>
    <w:rsid w:val="00C52A0C"/>
    <w:rsid w:val="00C5381B"/>
    <w:rsid w:val="00C53E44"/>
    <w:rsid w:val="00C540DF"/>
    <w:rsid w:val="00C542A9"/>
    <w:rsid w:val="00C55A10"/>
    <w:rsid w:val="00C5602D"/>
    <w:rsid w:val="00C56F1D"/>
    <w:rsid w:val="00C603E2"/>
    <w:rsid w:val="00C63718"/>
    <w:rsid w:val="00C637B1"/>
    <w:rsid w:val="00C646F1"/>
    <w:rsid w:val="00C64F46"/>
    <w:rsid w:val="00C65FB4"/>
    <w:rsid w:val="00C6766E"/>
    <w:rsid w:val="00C677E2"/>
    <w:rsid w:val="00C70259"/>
    <w:rsid w:val="00C7131E"/>
    <w:rsid w:val="00C75363"/>
    <w:rsid w:val="00C77909"/>
    <w:rsid w:val="00C801D6"/>
    <w:rsid w:val="00C838C2"/>
    <w:rsid w:val="00C85EE3"/>
    <w:rsid w:val="00C9367A"/>
    <w:rsid w:val="00C94428"/>
    <w:rsid w:val="00C95CAF"/>
    <w:rsid w:val="00CA0372"/>
    <w:rsid w:val="00CA11B3"/>
    <w:rsid w:val="00CA11C6"/>
    <w:rsid w:val="00CA1903"/>
    <w:rsid w:val="00CA3C64"/>
    <w:rsid w:val="00CA4608"/>
    <w:rsid w:val="00CA550B"/>
    <w:rsid w:val="00CA63C6"/>
    <w:rsid w:val="00CA71F5"/>
    <w:rsid w:val="00CA7C64"/>
    <w:rsid w:val="00CB0819"/>
    <w:rsid w:val="00CB0BDF"/>
    <w:rsid w:val="00CB1355"/>
    <w:rsid w:val="00CB1A96"/>
    <w:rsid w:val="00CB1EAF"/>
    <w:rsid w:val="00CC0472"/>
    <w:rsid w:val="00CC42D3"/>
    <w:rsid w:val="00CC4950"/>
    <w:rsid w:val="00CC58B7"/>
    <w:rsid w:val="00CC6F63"/>
    <w:rsid w:val="00CC71A8"/>
    <w:rsid w:val="00CC795D"/>
    <w:rsid w:val="00CC7F6B"/>
    <w:rsid w:val="00CD0206"/>
    <w:rsid w:val="00CD2D5C"/>
    <w:rsid w:val="00CD2FF3"/>
    <w:rsid w:val="00CD38A3"/>
    <w:rsid w:val="00CD3E04"/>
    <w:rsid w:val="00CD4D1E"/>
    <w:rsid w:val="00CD55CA"/>
    <w:rsid w:val="00CE328E"/>
    <w:rsid w:val="00CE3BF3"/>
    <w:rsid w:val="00CE3F3A"/>
    <w:rsid w:val="00CE79E6"/>
    <w:rsid w:val="00CE7F4B"/>
    <w:rsid w:val="00CF375C"/>
    <w:rsid w:val="00CF3D45"/>
    <w:rsid w:val="00CF4367"/>
    <w:rsid w:val="00CF4A8C"/>
    <w:rsid w:val="00CF5B7E"/>
    <w:rsid w:val="00CF7A88"/>
    <w:rsid w:val="00D0014F"/>
    <w:rsid w:val="00D0105B"/>
    <w:rsid w:val="00D025BF"/>
    <w:rsid w:val="00D0595A"/>
    <w:rsid w:val="00D05CA2"/>
    <w:rsid w:val="00D06C0B"/>
    <w:rsid w:val="00D06E10"/>
    <w:rsid w:val="00D10828"/>
    <w:rsid w:val="00D113EA"/>
    <w:rsid w:val="00D128E1"/>
    <w:rsid w:val="00D128EE"/>
    <w:rsid w:val="00D13815"/>
    <w:rsid w:val="00D14A8D"/>
    <w:rsid w:val="00D15828"/>
    <w:rsid w:val="00D20BC3"/>
    <w:rsid w:val="00D20F58"/>
    <w:rsid w:val="00D23453"/>
    <w:rsid w:val="00D24181"/>
    <w:rsid w:val="00D24425"/>
    <w:rsid w:val="00D24B46"/>
    <w:rsid w:val="00D24F4C"/>
    <w:rsid w:val="00D2555F"/>
    <w:rsid w:val="00D255BB"/>
    <w:rsid w:val="00D30959"/>
    <w:rsid w:val="00D30ADA"/>
    <w:rsid w:val="00D316F6"/>
    <w:rsid w:val="00D32D98"/>
    <w:rsid w:val="00D33BA5"/>
    <w:rsid w:val="00D33E0A"/>
    <w:rsid w:val="00D35083"/>
    <w:rsid w:val="00D35210"/>
    <w:rsid w:val="00D357F5"/>
    <w:rsid w:val="00D365C1"/>
    <w:rsid w:val="00D41C49"/>
    <w:rsid w:val="00D42198"/>
    <w:rsid w:val="00D42A13"/>
    <w:rsid w:val="00D433C0"/>
    <w:rsid w:val="00D436B1"/>
    <w:rsid w:val="00D44A20"/>
    <w:rsid w:val="00D45F87"/>
    <w:rsid w:val="00D4650C"/>
    <w:rsid w:val="00D5011A"/>
    <w:rsid w:val="00D503B6"/>
    <w:rsid w:val="00D50464"/>
    <w:rsid w:val="00D51836"/>
    <w:rsid w:val="00D53F53"/>
    <w:rsid w:val="00D574B3"/>
    <w:rsid w:val="00D57B8E"/>
    <w:rsid w:val="00D57E31"/>
    <w:rsid w:val="00D60490"/>
    <w:rsid w:val="00D60DB4"/>
    <w:rsid w:val="00D628D5"/>
    <w:rsid w:val="00D62D10"/>
    <w:rsid w:val="00D6470F"/>
    <w:rsid w:val="00D647FA"/>
    <w:rsid w:val="00D65502"/>
    <w:rsid w:val="00D677B3"/>
    <w:rsid w:val="00D72A6A"/>
    <w:rsid w:val="00D72B50"/>
    <w:rsid w:val="00D75BF9"/>
    <w:rsid w:val="00D770E1"/>
    <w:rsid w:val="00D807E9"/>
    <w:rsid w:val="00D80C49"/>
    <w:rsid w:val="00D83CC8"/>
    <w:rsid w:val="00D857F9"/>
    <w:rsid w:val="00D875C1"/>
    <w:rsid w:val="00D918D9"/>
    <w:rsid w:val="00D91C88"/>
    <w:rsid w:val="00D9353F"/>
    <w:rsid w:val="00D9434A"/>
    <w:rsid w:val="00D95493"/>
    <w:rsid w:val="00D95F50"/>
    <w:rsid w:val="00D96185"/>
    <w:rsid w:val="00DA069F"/>
    <w:rsid w:val="00DA6E97"/>
    <w:rsid w:val="00DA7AC9"/>
    <w:rsid w:val="00DA7EA2"/>
    <w:rsid w:val="00DB08BF"/>
    <w:rsid w:val="00DB100C"/>
    <w:rsid w:val="00DB1FF0"/>
    <w:rsid w:val="00DB2C37"/>
    <w:rsid w:val="00DB2D47"/>
    <w:rsid w:val="00DB3498"/>
    <w:rsid w:val="00DB3D7B"/>
    <w:rsid w:val="00DB492F"/>
    <w:rsid w:val="00DB50DA"/>
    <w:rsid w:val="00DB580D"/>
    <w:rsid w:val="00DB588B"/>
    <w:rsid w:val="00DB6D13"/>
    <w:rsid w:val="00DB7106"/>
    <w:rsid w:val="00DB7BC0"/>
    <w:rsid w:val="00DC0925"/>
    <w:rsid w:val="00DC199C"/>
    <w:rsid w:val="00DC2FEC"/>
    <w:rsid w:val="00DC52B3"/>
    <w:rsid w:val="00DC63EA"/>
    <w:rsid w:val="00DC69F8"/>
    <w:rsid w:val="00DD0494"/>
    <w:rsid w:val="00DD08D0"/>
    <w:rsid w:val="00DD217E"/>
    <w:rsid w:val="00DD5C30"/>
    <w:rsid w:val="00DD5C4E"/>
    <w:rsid w:val="00DD5D83"/>
    <w:rsid w:val="00DE3411"/>
    <w:rsid w:val="00DE56B3"/>
    <w:rsid w:val="00DF003E"/>
    <w:rsid w:val="00DF0BC3"/>
    <w:rsid w:val="00DF198D"/>
    <w:rsid w:val="00DF19B2"/>
    <w:rsid w:val="00DF6D48"/>
    <w:rsid w:val="00DF72B1"/>
    <w:rsid w:val="00DF77AF"/>
    <w:rsid w:val="00E002C9"/>
    <w:rsid w:val="00E00D66"/>
    <w:rsid w:val="00E010D8"/>
    <w:rsid w:val="00E0169C"/>
    <w:rsid w:val="00E02D56"/>
    <w:rsid w:val="00E03468"/>
    <w:rsid w:val="00E04EE2"/>
    <w:rsid w:val="00E0548A"/>
    <w:rsid w:val="00E05E5B"/>
    <w:rsid w:val="00E06361"/>
    <w:rsid w:val="00E06D70"/>
    <w:rsid w:val="00E07EC9"/>
    <w:rsid w:val="00E07F67"/>
    <w:rsid w:val="00E10B15"/>
    <w:rsid w:val="00E1194B"/>
    <w:rsid w:val="00E1227F"/>
    <w:rsid w:val="00E12D29"/>
    <w:rsid w:val="00E13CA8"/>
    <w:rsid w:val="00E216BE"/>
    <w:rsid w:val="00E30491"/>
    <w:rsid w:val="00E30F07"/>
    <w:rsid w:val="00E31F5A"/>
    <w:rsid w:val="00E33343"/>
    <w:rsid w:val="00E33965"/>
    <w:rsid w:val="00E33C1D"/>
    <w:rsid w:val="00E35595"/>
    <w:rsid w:val="00E356E9"/>
    <w:rsid w:val="00E37330"/>
    <w:rsid w:val="00E378AD"/>
    <w:rsid w:val="00E40D0D"/>
    <w:rsid w:val="00E413E3"/>
    <w:rsid w:val="00E41F6B"/>
    <w:rsid w:val="00E42EFB"/>
    <w:rsid w:val="00E451B3"/>
    <w:rsid w:val="00E454E0"/>
    <w:rsid w:val="00E4760D"/>
    <w:rsid w:val="00E4775D"/>
    <w:rsid w:val="00E50556"/>
    <w:rsid w:val="00E526B9"/>
    <w:rsid w:val="00E5511A"/>
    <w:rsid w:val="00E55D54"/>
    <w:rsid w:val="00E5626F"/>
    <w:rsid w:val="00E5685D"/>
    <w:rsid w:val="00E60EBF"/>
    <w:rsid w:val="00E62970"/>
    <w:rsid w:val="00E631C6"/>
    <w:rsid w:val="00E642BE"/>
    <w:rsid w:val="00E64366"/>
    <w:rsid w:val="00E64744"/>
    <w:rsid w:val="00E64F8C"/>
    <w:rsid w:val="00E65CE2"/>
    <w:rsid w:val="00E660F4"/>
    <w:rsid w:val="00E6707C"/>
    <w:rsid w:val="00E67DC8"/>
    <w:rsid w:val="00E7030F"/>
    <w:rsid w:val="00E7128C"/>
    <w:rsid w:val="00E71538"/>
    <w:rsid w:val="00E71BA4"/>
    <w:rsid w:val="00E735FF"/>
    <w:rsid w:val="00E73AC6"/>
    <w:rsid w:val="00E74942"/>
    <w:rsid w:val="00E7658F"/>
    <w:rsid w:val="00E77EBF"/>
    <w:rsid w:val="00E8338D"/>
    <w:rsid w:val="00E85174"/>
    <w:rsid w:val="00E856BA"/>
    <w:rsid w:val="00E85722"/>
    <w:rsid w:val="00E875A8"/>
    <w:rsid w:val="00E93974"/>
    <w:rsid w:val="00E95502"/>
    <w:rsid w:val="00EA32FE"/>
    <w:rsid w:val="00EA3CB5"/>
    <w:rsid w:val="00EA610F"/>
    <w:rsid w:val="00EA7B6D"/>
    <w:rsid w:val="00EA7C7C"/>
    <w:rsid w:val="00EB1140"/>
    <w:rsid w:val="00EB40B9"/>
    <w:rsid w:val="00EB4AA2"/>
    <w:rsid w:val="00EC132A"/>
    <w:rsid w:val="00EC17A5"/>
    <w:rsid w:val="00EC1B1C"/>
    <w:rsid w:val="00EC23B0"/>
    <w:rsid w:val="00EC2671"/>
    <w:rsid w:val="00EC319C"/>
    <w:rsid w:val="00EC349A"/>
    <w:rsid w:val="00EC3F91"/>
    <w:rsid w:val="00EC4D7B"/>
    <w:rsid w:val="00EC7EB7"/>
    <w:rsid w:val="00ED0166"/>
    <w:rsid w:val="00ED1571"/>
    <w:rsid w:val="00ED33DE"/>
    <w:rsid w:val="00ED3476"/>
    <w:rsid w:val="00ED44F6"/>
    <w:rsid w:val="00ED4F77"/>
    <w:rsid w:val="00ED5497"/>
    <w:rsid w:val="00ED59C7"/>
    <w:rsid w:val="00ED5A81"/>
    <w:rsid w:val="00ED5B93"/>
    <w:rsid w:val="00ED68CA"/>
    <w:rsid w:val="00ED7CB0"/>
    <w:rsid w:val="00EE0142"/>
    <w:rsid w:val="00EE17E0"/>
    <w:rsid w:val="00EE44A5"/>
    <w:rsid w:val="00EE4AB4"/>
    <w:rsid w:val="00EE4AE7"/>
    <w:rsid w:val="00EE4E2C"/>
    <w:rsid w:val="00EF3F28"/>
    <w:rsid w:val="00EF4857"/>
    <w:rsid w:val="00EF6370"/>
    <w:rsid w:val="00EF6AD8"/>
    <w:rsid w:val="00EF78D5"/>
    <w:rsid w:val="00EF7BF5"/>
    <w:rsid w:val="00F0266D"/>
    <w:rsid w:val="00F03174"/>
    <w:rsid w:val="00F05BEE"/>
    <w:rsid w:val="00F07025"/>
    <w:rsid w:val="00F11293"/>
    <w:rsid w:val="00F17C1D"/>
    <w:rsid w:val="00F17D32"/>
    <w:rsid w:val="00F202E4"/>
    <w:rsid w:val="00F203A2"/>
    <w:rsid w:val="00F2173D"/>
    <w:rsid w:val="00F22FCF"/>
    <w:rsid w:val="00F420AF"/>
    <w:rsid w:val="00F42445"/>
    <w:rsid w:val="00F42E65"/>
    <w:rsid w:val="00F433C3"/>
    <w:rsid w:val="00F43DC2"/>
    <w:rsid w:val="00F44CB1"/>
    <w:rsid w:val="00F46CB6"/>
    <w:rsid w:val="00F47805"/>
    <w:rsid w:val="00F51E26"/>
    <w:rsid w:val="00F51EFA"/>
    <w:rsid w:val="00F53A66"/>
    <w:rsid w:val="00F54875"/>
    <w:rsid w:val="00F563B4"/>
    <w:rsid w:val="00F56688"/>
    <w:rsid w:val="00F56E29"/>
    <w:rsid w:val="00F6037E"/>
    <w:rsid w:val="00F60CBE"/>
    <w:rsid w:val="00F62A0C"/>
    <w:rsid w:val="00F64510"/>
    <w:rsid w:val="00F64928"/>
    <w:rsid w:val="00F672EF"/>
    <w:rsid w:val="00F71B0C"/>
    <w:rsid w:val="00F7606C"/>
    <w:rsid w:val="00F77836"/>
    <w:rsid w:val="00F80F66"/>
    <w:rsid w:val="00F80FAB"/>
    <w:rsid w:val="00F82A83"/>
    <w:rsid w:val="00F8341B"/>
    <w:rsid w:val="00F848B3"/>
    <w:rsid w:val="00F8721D"/>
    <w:rsid w:val="00F90BC1"/>
    <w:rsid w:val="00F90BFF"/>
    <w:rsid w:val="00F91905"/>
    <w:rsid w:val="00F91A4D"/>
    <w:rsid w:val="00F94EF8"/>
    <w:rsid w:val="00FA0872"/>
    <w:rsid w:val="00FA08DD"/>
    <w:rsid w:val="00FA2271"/>
    <w:rsid w:val="00FA4E62"/>
    <w:rsid w:val="00FA6203"/>
    <w:rsid w:val="00FB0D00"/>
    <w:rsid w:val="00FB0E5C"/>
    <w:rsid w:val="00FB1F16"/>
    <w:rsid w:val="00FB50B1"/>
    <w:rsid w:val="00FB5AFB"/>
    <w:rsid w:val="00FB5F36"/>
    <w:rsid w:val="00FC16AA"/>
    <w:rsid w:val="00FD136E"/>
    <w:rsid w:val="00FD23D4"/>
    <w:rsid w:val="00FD4529"/>
    <w:rsid w:val="00FD4EF7"/>
    <w:rsid w:val="00FD5250"/>
    <w:rsid w:val="00FD6ABF"/>
    <w:rsid w:val="00FD6B68"/>
    <w:rsid w:val="00FE0285"/>
    <w:rsid w:val="00FE1313"/>
    <w:rsid w:val="00FE1540"/>
    <w:rsid w:val="00FE1D68"/>
    <w:rsid w:val="00FE28D2"/>
    <w:rsid w:val="00FE2B7D"/>
    <w:rsid w:val="00FE36AA"/>
    <w:rsid w:val="00FE3ECF"/>
    <w:rsid w:val="00FE4440"/>
    <w:rsid w:val="00FE5D61"/>
    <w:rsid w:val="00FE7289"/>
    <w:rsid w:val="00FE736E"/>
    <w:rsid w:val="00FE7AEC"/>
    <w:rsid w:val="00FF198D"/>
    <w:rsid w:val="00FF1FA8"/>
    <w:rsid w:val="00FF2235"/>
    <w:rsid w:val="00FF27E2"/>
    <w:rsid w:val="00FF3246"/>
    <w:rsid w:val="00FF4478"/>
    <w:rsid w:val="00FF75E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BB41DF"/>
  <w15:chartTrackingRefBased/>
  <w15:docId w15:val="{C4FC0A63-B145-44F4-83E5-C31A93461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697A"/>
    <w:rPr>
      <w:sz w:val="24"/>
      <w:szCs w:val="24"/>
    </w:rPr>
  </w:style>
  <w:style w:type="paragraph" w:styleId="2">
    <w:name w:val="heading 2"/>
    <w:basedOn w:val="a"/>
    <w:next w:val="a"/>
    <w:qFormat/>
    <w:rsid w:val="0080350B"/>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niiaiieoaenonionooiii3">
    <w:name w:val="Iniiaiie oaeno n ionooiii 3"/>
    <w:basedOn w:val="a"/>
    <w:next w:val="a"/>
    <w:rsid w:val="00CC7F6B"/>
    <w:pPr>
      <w:autoSpaceDE w:val="0"/>
      <w:autoSpaceDN w:val="0"/>
      <w:adjustRightInd w:val="0"/>
    </w:pPr>
  </w:style>
  <w:style w:type="paragraph" w:customStyle="1" w:styleId="Default">
    <w:name w:val="Default"/>
    <w:rsid w:val="00CC7F6B"/>
    <w:pPr>
      <w:autoSpaceDE w:val="0"/>
      <w:autoSpaceDN w:val="0"/>
      <w:adjustRightInd w:val="0"/>
    </w:pPr>
    <w:rPr>
      <w:color w:val="000000"/>
      <w:sz w:val="24"/>
      <w:szCs w:val="24"/>
    </w:rPr>
  </w:style>
  <w:style w:type="paragraph" w:customStyle="1" w:styleId="Caaieiaie3">
    <w:name w:val="Caaieiaie 3"/>
    <w:basedOn w:val="Default"/>
    <w:next w:val="Default"/>
    <w:rsid w:val="00CC7F6B"/>
    <w:rPr>
      <w:color w:val="auto"/>
    </w:rPr>
  </w:style>
  <w:style w:type="paragraph" w:customStyle="1" w:styleId="Iauiue">
    <w:name w:val="Iau.iue"/>
    <w:basedOn w:val="Default"/>
    <w:next w:val="Default"/>
    <w:rsid w:val="001848BB"/>
    <w:rPr>
      <w:color w:val="auto"/>
    </w:rPr>
  </w:style>
  <w:style w:type="paragraph" w:styleId="a3">
    <w:name w:val="Body Text"/>
    <w:basedOn w:val="a"/>
    <w:rsid w:val="00375066"/>
    <w:pPr>
      <w:autoSpaceDE w:val="0"/>
      <w:autoSpaceDN w:val="0"/>
      <w:adjustRightInd w:val="0"/>
      <w:jc w:val="both"/>
    </w:pPr>
    <w:rPr>
      <w:rFonts w:ascii="TimesNewRoman,Bold" w:hAnsi="TimesNewRoman,Bold"/>
    </w:rPr>
  </w:style>
  <w:style w:type="paragraph" w:customStyle="1" w:styleId="Caaieiaie2">
    <w:name w:val="Caaieiaie 2"/>
    <w:basedOn w:val="Default"/>
    <w:next w:val="Default"/>
    <w:rsid w:val="001E134F"/>
    <w:rPr>
      <w:color w:val="auto"/>
    </w:rPr>
  </w:style>
  <w:style w:type="paragraph" w:styleId="a4">
    <w:name w:val="Body Text Indent"/>
    <w:basedOn w:val="a"/>
    <w:rsid w:val="00E31F5A"/>
    <w:pPr>
      <w:spacing w:after="120"/>
      <w:ind w:left="283"/>
    </w:pPr>
  </w:style>
  <w:style w:type="paragraph" w:styleId="20">
    <w:name w:val="Body Text Indent 2"/>
    <w:basedOn w:val="a"/>
    <w:rsid w:val="00E31F5A"/>
    <w:pPr>
      <w:spacing w:after="120" w:line="480" w:lineRule="auto"/>
      <w:ind w:left="283"/>
    </w:pPr>
  </w:style>
  <w:style w:type="paragraph" w:styleId="a5">
    <w:name w:val="Normal (Web)"/>
    <w:basedOn w:val="a"/>
    <w:rsid w:val="00FE5D61"/>
    <w:pPr>
      <w:spacing w:before="100" w:beforeAutospacing="1" w:after="100" w:afterAutospacing="1"/>
    </w:pPr>
  </w:style>
  <w:style w:type="paragraph" w:customStyle="1" w:styleId="Iniiaiieoaeno3">
    <w:name w:val="Iniiaiie oaeno 3"/>
    <w:basedOn w:val="Default"/>
    <w:next w:val="Default"/>
    <w:rsid w:val="005D00E5"/>
    <w:rPr>
      <w:color w:val="auto"/>
    </w:rPr>
  </w:style>
  <w:style w:type="paragraph" w:styleId="a6">
    <w:name w:val="footer"/>
    <w:basedOn w:val="a"/>
    <w:link w:val="a7"/>
    <w:rsid w:val="00D807E9"/>
    <w:pPr>
      <w:tabs>
        <w:tab w:val="center" w:pos="4677"/>
        <w:tab w:val="right" w:pos="9355"/>
      </w:tabs>
    </w:pPr>
  </w:style>
  <w:style w:type="character" w:styleId="a8">
    <w:name w:val="page number"/>
    <w:basedOn w:val="a0"/>
    <w:rsid w:val="00D807E9"/>
  </w:style>
  <w:style w:type="paragraph" w:styleId="a9">
    <w:name w:val="Title"/>
    <w:basedOn w:val="a"/>
    <w:link w:val="aa"/>
    <w:qFormat/>
    <w:rsid w:val="00246DCC"/>
    <w:pPr>
      <w:jc w:val="center"/>
      <w:outlineLvl w:val="0"/>
    </w:pPr>
    <w:rPr>
      <w:szCs w:val="20"/>
    </w:rPr>
  </w:style>
  <w:style w:type="paragraph" w:styleId="ab">
    <w:name w:val="header"/>
    <w:aliases w:val=" Знак3,Знак3"/>
    <w:basedOn w:val="a"/>
    <w:link w:val="ac"/>
    <w:uiPriority w:val="99"/>
    <w:rsid w:val="00AC5260"/>
    <w:pPr>
      <w:tabs>
        <w:tab w:val="center" w:pos="4677"/>
        <w:tab w:val="right" w:pos="9355"/>
      </w:tabs>
    </w:pPr>
  </w:style>
  <w:style w:type="paragraph" w:styleId="ad">
    <w:name w:val="Revision"/>
    <w:hidden/>
    <w:uiPriority w:val="99"/>
    <w:semiHidden/>
    <w:rsid w:val="00E12D29"/>
    <w:rPr>
      <w:sz w:val="24"/>
      <w:szCs w:val="24"/>
    </w:rPr>
  </w:style>
  <w:style w:type="paragraph" w:styleId="ae">
    <w:name w:val="Balloon Text"/>
    <w:basedOn w:val="a"/>
    <w:link w:val="af"/>
    <w:uiPriority w:val="99"/>
    <w:semiHidden/>
    <w:unhideWhenUsed/>
    <w:rsid w:val="00E12D29"/>
    <w:rPr>
      <w:rFonts w:ascii="Tahoma" w:hAnsi="Tahoma" w:cs="Tahoma"/>
      <w:sz w:val="16"/>
      <w:szCs w:val="16"/>
    </w:rPr>
  </w:style>
  <w:style w:type="character" w:customStyle="1" w:styleId="af">
    <w:name w:val="Текст выноски Знак"/>
    <w:link w:val="ae"/>
    <w:uiPriority w:val="99"/>
    <w:semiHidden/>
    <w:rsid w:val="00E12D29"/>
    <w:rPr>
      <w:rFonts w:ascii="Tahoma" w:hAnsi="Tahoma" w:cs="Tahoma"/>
      <w:sz w:val="16"/>
      <w:szCs w:val="16"/>
    </w:rPr>
  </w:style>
  <w:style w:type="character" w:styleId="af0">
    <w:name w:val="annotation reference"/>
    <w:uiPriority w:val="99"/>
    <w:semiHidden/>
    <w:unhideWhenUsed/>
    <w:rsid w:val="00B14516"/>
    <w:rPr>
      <w:sz w:val="16"/>
      <w:szCs w:val="16"/>
    </w:rPr>
  </w:style>
  <w:style w:type="paragraph" w:styleId="af1">
    <w:name w:val="annotation text"/>
    <w:basedOn w:val="a"/>
    <w:link w:val="af2"/>
    <w:uiPriority w:val="99"/>
    <w:unhideWhenUsed/>
    <w:rsid w:val="009F2AD4"/>
    <w:rPr>
      <w:sz w:val="20"/>
      <w:szCs w:val="20"/>
    </w:rPr>
  </w:style>
  <w:style w:type="character" w:customStyle="1" w:styleId="af2">
    <w:name w:val="Текст примечания Знак"/>
    <w:basedOn w:val="a0"/>
    <w:link w:val="af1"/>
    <w:uiPriority w:val="99"/>
    <w:rsid w:val="009F2AD4"/>
  </w:style>
  <w:style w:type="paragraph" w:styleId="af3">
    <w:name w:val="annotation subject"/>
    <w:basedOn w:val="af1"/>
    <w:next w:val="af1"/>
    <w:link w:val="af4"/>
    <w:uiPriority w:val="99"/>
    <w:semiHidden/>
    <w:unhideWhenUsed/>
    <w:rsid w:val="00B14516"/>
    <w:rPr>
      <w:b/>
      <w:bCs/>
    </w:rPr>
  </w:style>
  <w:style w:type="character" w:customStyle="1" w:styleId="af4">
    <w:name w:val="Тема примечания Знак"/>
    <w:link w:val="af3"/>
    <w:uiPriority w:val="99"/>
    <w:semiHidden/>
    <w:rsid w:val="00B14516"/>
    <w:rPr>
      <w:b/>
      <w:bCs/>
    </w:rPr>
  </w:style>
  <w:style w:type="paragraph" w:styleId="af5">
    <w:name w:val="List Paragraph"/>
    <w:basedOn w:val="a"/>
    <w:link w:val="af6"/>
    <w:uiPriority w:val="34"/>
    <w:qFormat/>
    <w:rsid w:val="002A7188"/>
    <w:pPr>
      <w:ind w:left="708"/>
    </w:pPr>
  </w:style>
  <w:style w:type="paragraph" w:customStyle="1" w:styleId="1">
    <w:name w:val="Обычный1"/>
    <w:rsid w:val="00E216BE"/>
    <w:rPr>
      <w:snapToGrid w:val="0"/>
    </w:rPr>
  </w:style>
  <w:style w:type="character" w:customStyle="1" w:styleId="a7">
    <w:name w:val="Нижний колонтитул Знак"/>
    <w:link w:val="a6"/>
    <w:rsid w:val="00AD4814"/>
    <w:rPr>
      <w:sz w:val="24"/>
      <w:szCs w:val="24"/>
    </w:rPr>
  </w:style>
  <w:style w:type="paragraph" w:customStyle="1" w:styleId="10">
    <w:name w:val="Знак Знак Знак1 Знак Знак Знак Знак Знак Знак Знак Знак Знак Знак Знак Знак Знак Знак Знак Знак Знак Знак Знак Знак Знак"/>
    <w:basedOn w:val="a"/>
    <w:autoRedefine/>
    <w:rsid w:val="00407A2A"/>
    <w:pPr>
      <w:spacing w:after="160" w:line="240" w:lineRule="exact"/>
    </w:pPr>
    <w:rPr>
      <w:rFonts w:eastAsia="SimSun"/>
      <w:b/>
      <w:sz w:val="28"/>
      <w:lang w:val="en-US" w:eastAsia="en-US"/>
    </w:rPr>
  </w:style>
  <w:style w:type="paragraph" w:customStyle="1" w:styleId="af7">
    <w:name w:val="Знак Знак Знак Знак Знак Знак Знак Знак Знак Знак Знак Знак Знак Знак Знак Знак Знак Знак Знак Знак"/>
    <w:basedOn w:val="a"/>
    <w:next w:val="2"/>
    <w:autoRedefine/>
    <w:rsid w:val="0080350B"/>
    <w:pPr>
      <w:spacing w:after="160" w:line="240" w:lineRule="exact"/>
      <w:jc w:val="center"/>
    </w:pPr>
    <w:rPr>
      <w:b/>
      <w:i/>
      <w:sz w:val="28"/>
      <w:szCs w:val="28"/>
      <w:lang w:val="en-US" w:eastAsia="en-US"/>
    </w:rPr>
  </w:style>
  <w:style w:type="character" w:customStyle="1" w:styleId="ac">
    <w:name w:val="Верхний колонтитул Знак"/>
    <w:aliases w:val=" Знак3 Знак,Знак3 Знак"/>
    <w:link w:val="ab"/>
    <w:uiPriority w:val="99"/>
    <w:rsid w:val="00AC5322"/>
    <w:rPr>
      <w:sz w:val="24"/>
      <w:szCs w:val="24"/>
    </w:rPr>
  </w:style>
  <w:style w:type="character" w:customStyle="1" w:styleId="aa">
    <w:name w:val="Название Знак"/>
    <w:link w:val="a9"/>
    <w:rsid w:val="00D95F50"/>
    <w:rPr>
      <w:sz w:val="24"/>
    </w:rPr>
  </w:style>
  <w:style w:type="character" w:styleId="af8">
    <w:name w:val="Hyperlink"/>
    <w:uiPriority w:val="99"/>
    <w:unhideWhenUsed/>
    <w:rsid w:val="00BC338D"/>
    <w:rPr>
      <w:color w:val="0000FF"/>
      <w:u w:val="single"/>
    </w:rPr>
  </w:style>
  <w:style w:type="character" w:styleId="af9">
    <w:name w:val="Strong"/>
    <w:uiPriority w:val="22"/>
    <w:qFormat/>
    <w:rsid w:val="008E7103"/>
    <w:rPr>
      <w:b/>
      <w:bCs/>
    </w:rPr>
  </w:style>
  <w:style w:type="character" w:customStyle="1" w:styleId="w">
    <w:name w:val="w"/>
    <w:rsid w:val="008E7103"/>
  </w:style>
  <w:style w:type="character" w:customStyle="1" w:styleId="s0">
    <w:name w:val="s0"/>
    <w:rsid w:val="003E0C25"/>
    <w:rPr>
      <w:color w:val="000000"/>
    </w:rPr>
  </w:style>
  <w:style w:type="character" w:customStyle="1" w:styleId="s20">
    <w:name w:val="s20"/>
    <w:rsid w:val="003E0C25"/>
  </w:style>
  <w:style w:type="character" w:styleId="afa">
    <w:name w:val="FollowedHyperlink"/>
    <w:basedOn w:val="a0"/>
    <w:uiPriority w:val="99"/>
    <w:semiHidden/>
    <w:unhideWhenUsed/>
    <w:rsid w:val="00BD12B1"/>
    <w:rPr>
      <w:color w:val="954F72" w:themeColor="followedHyperlink"/>
      <w:u w:val="single"/>
    </w:rPr>
  </w:style>
  <w:style w:type="table" w:styleId="afb">
    <w:name w:val="Table Grid"/>
    <w:basedOn w:val="a1"/>
    <w:rsid w:val="004F5E3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Обычный2"/>
    <w:rsid w:val="004F5E33"/>
    <w:pPr>
      <w:widowControl w:val="0"/>
      <w:snapToGrid w:val="0"/>
      <w:spacing w:before="60" w:line="319" w:lineRule="auto"/>
      <w:ind w:left="400"/>
      <w:jc w:val="both"/>
    </w:pPr>
    <w:rPr>
      <w:sz w:val="18"/>
    </w:rPr>
  </w:style>
  <w:style w:type="character" w:customStyle="1" w:styleId="af6">
    <w:name w:val="Абзац списка Знак"/>
    <w:link w:val="af5"/>
    <w:uiPriority w:val="34"/>
    <w:locked/>
    <w:rsid w:val="00254AD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620710">
      <w:bodyDiv w:val="1"/>
      <w:marLeft w:val="0"/>
      <w:marRight w:val="0"/>
      <w:marTop w:val="0"/>
      <w:marBottom w:val="0"/>
      <w:divBdr>
        <w:top w:val="none" w:sz="0" w:space="0" w:color="auto"/>
        <w:left w:val="none" w:sz="0" w:space="0" w:color="auto"/>
        <w:bottom w:val="none" w:sz="0" w:space="0" w:color="auto"/>
        <w:right w:val="none" w:sz="0" w:space="0" w:color="auto"/>
      </w:divBdr>
    </w:div>
    <w:div w:id="701785702">
      <w:bodyDiv w:val="1"/>
      <w:marLeft w:val="0"/>
      <w:marRight w:val="0"/>
      <w:marTop w:val="0"/>
      <w:marBottom w:val="0"/>
      <w:divBdr>
        <w:top w:val="none" w:sz="0" w:space="0" w:color="auto"/>
        <w:left w:val="none" w:sz="0" w:space="0" w:color="auto"/>
        <w:bottom w:val="none" w:sz="0" w:space="0" w:color="auto"/>
        <w:right w:val="none" w:sz="0" w:space="0" w:color="auto"/>
      </w:divBdr>
    </w:div>
    <w:div w:id="840237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167;3.&#1048;&#1085;&#1090;&#1077;&#1088;&#1085;&#1077;&#1090;-&#1073;&#1072;&#1085;&#1082;&#1080;&#1085;&#1075;%20&#1078;&#1199;&#1081;&#1077;&#1089;&#1110;&#1085;&#1076;&#1077;%20(https://online.hcsbk.kz),%20&#1086;&#1085;&#1099;&#1187;%20&#1110;&#1096;&#1110;&#1085;&#1076;&#1077;%20%22Otbasy%20bank%22%20&#1084;&#1086;&#1073;&#1080;&#1083;&#1100;&#1076;&#1110;%20&#1179;&#1086;&#1089;&#1099;&#1084;&#1096;&#1072;&#1089;&#1099;%20&#1072;&#1088;&#1179;&#1099;&#1083;&#1099;%20www.hcsbk.kz%20&#1080;&#1085;&#1090;&#1077;&#1088;&#1085;&#1077;&#1090;-&#1088;&#1077;&#1089;&#1091;&#1088;&#1089;&#1099;&#1085;&#1072;%20&#1199;&#1096;&#1110;&#1085;%20&#1072;&#1179;&#1087;&#1072;&#1088;&#1072;&#1090;%20&#1073;&#1077;&#1088;&#1091;,%20www.otbasybank.kz%20Baspana%20Market%20&#1078;&#1099;&#1083;&#1078;&#1099;&#1084;&#1072;&#1081;&#1090;&#1099;&#1085;%20&#1084;&#1199;&#1083;&#1110;&#1082;%20&#1087;&#1086;&#1088;&#1090;&#1072;&#1083;&#1099;&#1085;&#1072;%20&#1072;&#1088;&#1085;&#1072;&#1083;&#1171;&#1072;&#1085;%20&#1072;&#1179;&#1087;&#1072;&#1088;&#1072;&#1090;&#1090;&#1099;%20&#1073;&#1077;&#1088;&#1091;.........................&#8230;&#8230;&#8230;......&#8230;.&#8230;&#8230;&#8230;&#8230;&#8230;&#8230;&#8230;&#8230;&#8230;&#8230;&#8230;&#8230;&#8230;&#8230;&#8230;&#8230;&#8230;&#8230;&#8230;&#823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4EE9A6B9C664C4984D4B0175260A2EB" ma:contentTypeVersion="2" ma:contentTypeDescription="Создание документа." ma:contentTypeScope="" ma:versionID="5c5fab79104cabf910ba15cdd87b3d78">
  <xsd:schema xmlns:xsd="http://www.w3.org/2001/XMLSchema" xmlns:xs="http://www.w3.org/2001/XMLSchema" xmlns:p="http://schemas.microsoft.com/office/2006/metadata/properties" xmlns:ns2="984624d7-9755-4c6f-b556-3b291b810a05" targetNamespace="http://schemas.microsoft.com/office/2006/metadata/properties" ma:root="true" ma:fieldsID="827adcf5889d0d96499eb6a377639903" ns2:_="">
    <xsd:import namespace="984624d7-9755-4c6f-b556-3b291b810a05"/>
    <xsd:element name="properties">
      <xsd:complexType>
        <xsd:sequence>
          <xsd:element name="documentManagement">
            <xsd:complexType>
              <xsd:all>
                <xsd:element ref="ns2:_x0414__x043e__x043f__x043e__x043b__x043d__x0438__x0442__x0435__x043b__x044c__x043d__x0430__x044f__x0020__x0438__x043d__x0444__x043e__x0440__x043c__x0430__x0446__x0438__x044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4624d7-9755-4c6f-b556-3b291b810a05" elementFormDefault="qualified">
    <xsd:import namespace="http://schemas.microsoft.com/office/2006/documentManagement/types"/>
    <xsd:import namespace="http://schemas.microsoft.com/office/infopath/2007/PartnerControls"/>
    <xsd:element name="_x0414__x043e__x043f__x043e__x043b__x043d__x0438__x0442__x0435__x043b__x044c__x043d__x0430__x044f__x0020__x0438__x043d__x0444__x043e__x0440__x043c__x0430__x0446__x0438__x044f_" ma:index="8" nillable="true" ma:displayName="Дополнительная информация" ma:internalName="_x0414__x043e__x043f__x043e__x043b__x043d__x0438__x0442__x0435__x043b__x044c__x043d__x0430__x044f__x0020__x0438__x043d__x0444__x043e__x0440__x043c__x0430__x0446__x0438__x044f_">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414__x043e__x043f__x043e__x043b__x043d__x0438__x0442__x0435__x043b__x044c__x043d__x0430__x044f__x0020__x0438__x043d__x0444__x043e__x0440__x043c__x0430__x0446__x0438__x044f_ xmlns="984624d7-9755-4c6f-b556-3b291b810a0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1C6D6-CC2F-4F3C-9A96-082A4A9C6B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4624d7-9755-4c6f-b556-3b291b810a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4F12E0-DFC2-4A71-820D-44D1AA154599}">
  <ds:schemaRefs>
    <ds:schemaRef ds:uri="http://schemas.microsoft.com/sharepoint/v3/contenttype/forms"/>
  </ds:schemaRefs>
</ds:datastoreItem>
</file>

<file path=customXml/itemProps3.xml><?xml version="1.0" encoding="utf-8"?>
<ds:datastoreItem xmlns:ds="http://schemas.openxmlformats.org/officeDocument/2006/customXml" ds:itemID="{DB1D1EDA-F8A0-45C0-AE19-E8F995C3C9BB}">
  <ds:schemaRefs>
    <ds:schemaRef ds:uri="http://schemas.microsoft.com/office/2006/metadata/properties"/>
    <ds:schemaRef ds:uri="http://schemas.microsoft.com/office/infopath/2007/PartnerControls"/>
    <ds:schemaRef ds:uri="984624d7-9755-4c6f-b556-3b291b810a05"/>
  </ds:schemaRefs>
</ds:datastoreItem>
</file>

<file path=customXml/itemProps4.xml><?xml version="1.0" encoding="utf-8"?>
<ds:datastoreItem xmlns:ds="http://schemas.openxmlformats.org/officeDocument/2006/customXml" ds:itemID="{E13886D0-70BB-4727-96C7-1EEFEC552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1645</TotalTime>
  <Pages>11</Pages>
  <Words>4733</Words>
  <Characters>26981</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Проект политики раскрытия информации</vt:lpstr>
    </vt:vector>
  </TitlesOfParts>
  <Company>hcsbk</Company>
  <LinksUpToDate>false</LinksUpToDate>
  <CharactersWithSpaces>31651</CharactersWithSpaces>
  <SharedDoc>false</SharedDoc>
  <HLinks>
    <vt:vector size="90" baseType="variant">
      <vt:variant>
        <vt:i4>2031621</vt:i4>
      </vt:variant>
      <vt:variant>
        <vt:i4>42</vt:i4>
      </vt:variant>
      <vt:variant>
        <vt:i4>0</vt:i4>
      </vt:variant>
      <vt:variant>
        <vt:i4>5</vt:i4>
      </vt:variant>
      <vt:variant>
        <vt:lpwstr>http://www.hcsbk.kz/</vt:lpwstr>
      </vt:variant>
      <vt:variant>
        <vt:lpwstr/>
      </vt:variant>
      <vt:variant>
        <vt:i4>6554734</vt:i4>
      </vt:variant>
      <vt:variant>
        <vt:i4>39</vt:i4>
      </vt:variant>
      <vt:variant>
        <vt:i4>0</vt:i4>
      </vt:variant>
      <vt:variant>
        <vt:i4>5</vt:i4>
      </vt:variant>
      <vt:variant>
        <vt:lpwstr/>
      </vt:variant>
      <vt:variant>
        <vt:lpwstr>_Глава_5._Заключительные</vt:lpwstr>
      </vt:variant>
      <vt:variant>
        <vt:i4>81789967</vt:i4>
      </vt:variant>
      <vt:variant>
        <vt:i4>36</vt:i4>
      </vt:variant>
      <vt:variant>
        <vt:i4>0</vt:i4>
      </vt:variant>
      <vt:variant>
        <vt:i4>5</vt:i4>
      </vt:variant>
      <vt:variant>
        <vt:lpwstr/>
      </vt:variant>
      <vt:variant>
        <vt:lpwstr>_§9._Конфиденциальная_информация</vt:lpwstr>
      </vt:variant>
      <vt:variant>
        <vt:i4>79561768</vt:i4>
      </vt:variant>
      <vt:variant>
        <vt:i4>33</vt:i4>
      </vt:variant>
      <vt:variant>
        <vt:i4>0</vt:i4>
      </vt:variant>
      <vt:variant>
        <vt:i4>5</vt:i4>
      </vt:variant>
      <vt:variant>
        <vt:lpwstr/>
      </vt:variant>
      <vt:variant>
        <vt:lpwstr>_§8._Комментирование_слухов</vt:lpwstr>
      </vt:variant>
      <vt:variant>
        <vt:i4>78709840</vt:i4>
      </vt:variant>
      <vt:variant>
        <vt:i4>30</vt:i4>
      </vt:variant>
      <vt:variant>
        <vt:i4>0</vt:i4>
      </vt:variant>
      <vt:variant>
        <vt:i4>5</vt:i4>
      </vt:variant>
      <vt:variant>
        <vt:lpwstr/>
      </vt:variant>
      <vt:variant>
        <vt:lpwstr>_§7._Порядок_взаимодействия</vt:lpwstr>
      </vt:variant>
      <vt:variant>
        <vt:i4>79561769</vt:i4>
      </vt:variant>
      <vt:variant>
        <vt:i4>27</vt:i4>
      </vt:variant>
      <vt:variant>
        <vt:i4>0</vt:i4>
      </vt:variant>
      <vt:variant>
        <vt:i4>5</vt:i4>
      </vt:variant>
      <vt:variant>
        <vt:lpwstr/>
      </vt:variant>
      <vt:variant>
        <vt:lpwstr>_§6._Координация_работы</vt:lpwstr>
      </vt:variant>
      <vt:variant>
        <vt:i4>14155852</vt:i4>
      </vt:variant>
      <vt:variant>
        <vt:i4>24</vt:i4>
      </vt:variant>
      <vt:variant>
        <vt:i4>0</vt:i4>
      </vt:variant>
      <vt:variant>
        <vt:i4>5</vt:i4>
      </vt:variant>
      <vt:variant>
        <vt:lpwstr/>
      </vt:variant>
      <vt:variant>
        <vt:lpwstr>_§5._Размещение_информации</vt:lpwstr>
      </vt:variant>
      <vt:variant>
        <vt:i4>16449554</vt:i4>
      </vt:variant>
      <vt:variant>
        <vt:i4>21</vt:i4>
      </vt:variant>
      <vt:variant>
        <vt:i4>0</vt:i4>
      </vt:variant>
      <vt:variant>
        <vt:i4>5</vt:i4>
      </vt:variant>
      <vt:variant>
        <vt:lpwstr/>
      </vt:variant>
      <vt:variant>
        <vt:lpwstr>_§4._Опубликование_информации</vt:lpwstr>
      </vt:variant>
      <vt:variant>
        <vt:i4>14549041</vt:i4>
      </vt:variant>
      <vt:variant>
        <vt:i4>18</vt:i4>
      </vt:variant>
      <vt:variant>
        <vt:i4>0</vt:i4>
      </vt:variant>
      <vt:variant>
        <vt:i4>5</vt:i4>
      </vt:variant>
      <vt:variant>
        <vt:lpwstr/>
      </vt:variant>
      <vt:variant>
        <vt:lpwstr>_§3._Предоставление_информации</vt:lpwstr>
      </vt:variant>
      <vt:variant>
        <vt:i4>82247702</vt:i4>
      </vt:variant>
      <vt:variant>
        <vt:i4>15</vt:i4>
      </vt:variant>
      <vt:variant>
        <vt:i4>0</vt:i4>
      </vt:variant>
      <vt:variant>
        <vt:i4>5</vt:i4>
      </vt:variant>
      <vt:variant>
        <vt:lpwstr/>
      </vt:variant>
      <vt:variant>
        <vt:lpwstr>_§2._Информация,_раскрываемая</vt:lpwstr>
      </vt:variant>
      <vt:variant>
        <vt:i4>11469858</vt:i4>
      </vt:variant>
      <vt:variant>
        <vt:i4>12</vt:i4>
      </vt:variant>
      <vt:variant>
        <vt:i4>0</vt:i4>
      </vt:variant>
      <vt:variant>
        <vt:i4>5</vt:i4>
      </vt:variant>
      <vt:variant>
        <vt:lpwstr/>
      </vt:variant>
      <vt:variant>
        <vt:lpwstr>_§1._Информация,_подлежащая</vt:lpwstr>
      </vt:variant>
      <vt:variant>
        <vt:i4>1508460</vt:i4>
      </vt:variant>
      <vt:variant>
        <vt:i4>9</vt:i4>
      </vt:variant>
      <vt:variant>
        <vt:i4>0</vt:i4>
      </vt:variant>
      <vt:variant>
        <vt:i4>5</vt:i4>
      </vt:variant>
      <vt:variant>
        <vt:lpwstr/>
      </vt:variant>
      <vt:variant>
        <vt:lpwstr>_Глава_4._Порядок</vt:lpwstr>
      </vt:variant>
      <vt:variant>
        <vt:i4>73203747</vt:i4>
      </vt:variant>
      <vt:variant>
        <vt:i4>6</vt:i4>
      </vt:variant>
      <vt:variant>
        <vt:i4>0</vt:i4>
      </vt:variant>
      <vt:variant>
        <vt:i4>5</vt:i4>
      </vt:variant>
      <vt:variant>
        <vt:lpwstr/>
      </vt:variant>
      <vt:variant>
        <vt:lpwstr>_Глава_3._Форма</vt:lpwstr>
      </vt:variant>
      <vt:variant>
        <vt:i4>72548442</vt:i4>
      </vt:variant>
      <vt:variant>
        <vt:i4>3</vt:i4>
      </vt:variant>
      <vt:variant>
        <vt:i4>0</vt:i4>
      </vt:variant>
      <vt:variant>
        <vt:i4>5</vt:i4>
      </vt:variant>
      <vt:variant>
        <vt:lpwstr/>
      </vt:variant>
      <vt:variant>
        <vt:lpwstr>_Глава_2._Цели</vt:lpwstr>
      </vt:variant>
      <vt:variant>
        <vt:i4>72613968</vt:i4>
      </vt:variant>
      <vt:variant>
        <vt:i4>0</vt:i4>
      </vt:variant>
      <vt:variant>
        <vt:i4>0</vt:i4>
      </vt:variant>
      <vt:variant>
        <vt:i4>5</vt:i4>
      </vt:variant>
      <vt:variant>
        <vt:lpwstr/>
      </vt:variant>
      <vt:variant>
        <vt:lpwstr>_Глава_1._Общие</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политики раскрытия информации</dc:title>
  <dc:subject/>
  <dc:creator>zhanna_</dc:creator>
  <cp:keywords/>
  <cp:lastModifiedBy>Даданбаева Гульназ Сериковна</cp:lastModifiedBy>
  <cp:revision>61</cp:revision>
  <cp:lastPrinted>2020-01-10T06:19:00Z</cp:lastPrinted>
  <dcterms:created xsi:type="dcterms:W3CDTF">2023-03-27T07:33:00Z</dcterms:created>
  <dcterms:modified xsi:type="dcterms:W3CDTF">2025-03-03T13:19:00Z</dcterms:modified>
</cp:coreProperties>
</file>